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shd w:val="solid" w:color="auto" w:fill="auto"/>
        <w:tblLook w:val="00BF"/>
      </w:tblPr>
      <w:tblGrid>
        <w:gridCol w:w="10819"/>
      </w:tblGrid>
      <w:tr w:rsidR="00490B84">
        <w:trPr>
          <w:trHeight w:val="431"/>
        </w:trPr>
        <w:tc>
          <w:tcPr>
            <w:tcW w:w="10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490B84" w:rsidRPr="000F3222" w:rsidRDefault="00490B84" w:rsidP="000F3222">
            <w:pPr>
              <w:jc w:val="center"/>
              <w:rPr>
                <w:b/>
                <w:sz w:val="32"/>
              </w:rPr>
            </w:pPr>
            <w:r w:rsidRPr="000F3222">
              <w:rPr>
                <w:b/>
                <w:sz w:val="32"/>
              </w:rPr>
              <w:t xml:space="preserve">Listening Assessment- </w:t>
            </w:r>
            <w:r w:rsidRPr="00490B84">
              <w:rPr>
                <w:b/>
                <w:i/>
                <w:sz w:val="32"/>
              </w:rPr>
              <w:t>Balance and Motion</w:t>
            </w:r>
          </w:p>
        </w:tc>
      </w:tr>
    </w:tbl>
    <w:p w:rsidR="00490B84" w:rsidRPr="000F3222" w:rsidRDefault="00490B84" w:rsidP="00490B84">
      <w:pPr>
        <w:rPr>
          <w:b/>
          <w:sz w:val="36"/>
          <w:u w:val="single"/>
        </w:rPr>
      </w:pPr>
    </w:p>
    <w:p w:rsidR="00490B84" w:rsidRPr="000F3222" w:rsidRDefault="00490B84" w:rsidP="00490B84">
      <w:pPr>
        <w:rPr>
          <w:b/>
          <w:u w:val="single"/>
        </w:rPr>
      </w:pPr>
    </w:p>
    <w:p w:rsidR="00490B84" w:rsidRPr="000F3222" w:rsidRDefault="00490B84" w:rsidP="00490B84">
      <w:pPr>
        <w:rPr>
          <w:b/>
          <w:sz w:val="32"/>
          <w:u w:val="single"/>
        </w:rPr>
      </w:pPr>
      <w:r w:rsidRPr="000F3222">
        <w:rPr>
          <w:b/>
          <w:sz w:val="32"/>
          <w:u w:val="single"/>
        </w:rPr>
        <w:t>Teacher Directions</w:t>
      </w:r>
    </w:p>
    <w:p w:rsidR="00490B84" w:rsidRPr="00282B16" w:rsidRDefault="00490B84" w:rsidP="00490B84">
      <w:pPr>
        <w:rPr>
          <w:b/>
          <w:sz w:val="32"/>
        </w:rPr>
      </w:pPr>
    </w:p>
    <w:p w:rsidR="00490B84" w:rsidRPr="00282B16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 w:rsidRPr="00282B16">
        <w:rPr>
          <w:sz w:val="28"/>
        </w:rPr>
        <w:t>Pull out the Listening and Speaking Mat.</w:t>
      </w:r>
    </w:p>
    <w:p w:rsidR="00490B84" w:rsidRPr="00282B16" w:rsidRDefault="00490B84" w:rsidP="00490B84">
      <w:pPr>
        <w:ind w:left="1440"/>
        <w:rPr>
          <w:b/>
          <w:sz w:val="28"/>
        </w:rPr>
      </w:pPr>
      <w:r w:rsidRPr="00282B16">
        <w:rPr>
          <w:b/>
          <w:sz w:val="28"/>
        </w:rPr>
        <w:t xml:space="preserve">Say:  </w:t>
      </w:r>
      <w:r w:rsidRPr="00282B16">
        <w:rPr>
          <w:b/>
          <w:sz w:val="28"/>
        </w:rPr>
        <w:tab/>
        <w:t>Look at the picture. This is a city where many things are in balance and motion.</w:t>
      </w:r>
    </w:p>
    <w:p w:rsidR="00490B84" w:rsidRPr="00282B16" w:rsidRDefault="00490B84" w:rsidP="00490B84">
      <w:pPr>
        <w:pStyle w:val="ListParagraph"/>
        <w:rPr>
          <w:sz w:val="28"/>
        </w:rPr>
      </w:pPr>
      <w:r w:rsidRPr="00282B16">
        <w:rPr>
          <w:sz w:val="28"/>
        </w:rPr>
        <w:t>Allow the student a moment to examine the picture.</w:t>
      </w:r>
    </w:p>
    <w:p w:rsidR="00490B84" w:rsidRPr="00282B16" w:rsidRDefault="00490B84" w:rsidP="00490B84">
      <w:pPr>
        <w:rPr>
          <w:sz w:val="28"/>
        </w:rPr>
      </w:pPr>
    </w:p>
    <w:p w:rsidR="00490B84" w:rsidRPr="00282B16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 w:rsidRPr="00282B16">
        <w:rPr>
          <w:sz w:val="28"/>
        </w:rPr>
        <w:t>Give the student the Listening and Speaking Cards.</w:t>
      </w:r>
    </w:p>
    <w:p w:rsidR="00490B84" w:rsidRPr="00282B16" w:rsidRDefault="00490B84" w:rsidP="00490B84">
      <w:pPr>
        <w:ind w:left="1440"/>
        <w:rPr>
          <w:b/>
          <w:sz w:val="28"/>
        </w:rPr>
      </w:pPr>
      <w:r w:rsidRPr="00282B16">
        <w:rPr>
          <w:b/>
          <w:sz w:val="28"/>
        </w:rPr>
        <w:t>Say: Here are some cards to go with the picture.  Look at the cards.</w:t>
      </w:r>
    </w:p>
    <w:p w:rsidR="00490B84" w:rsidRPr="00282B16" w:rsidRDefault="00490B84" w:rsidP="00490B84">
      <w:pPr>
        <w:ind w:left="360" w:firstLine="360"/>
        <w:rPr>
          <w:sz w:val="28"/>
        </w:rPr>
      </w:pPr>
      <w:r w:rsidRPr="00282B16">
        <w:rPr>
          <w:sz w:val="28"/>
        </w:rPr>
        <w:t>Allow the student a moment to examine the cards.</w:t>
      </w:r>
    </w:p>
    <w:p w:rsidR="00490B84" w:rsidRPr="00282B16" w:rsidRDefault="00490B84" w:rsidP="00490B84">
      <w:pPr>
        <w:ind w:left="360"/>
        <w:rPr>
          <w:sz w:val="28"/>
        </w:rPr>
      </w:pPr>
    </w:p>
    <w:p w:rsidR="00490B84" w:rsidRPr="00282B16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 w:rsidRPr="00282B16">
        <w:rPr>
          <w:sz w:val="28"/>
        </w:rPr>
        <w:t>Then introduce the task.</w:t>
      </w:r>
    </w:p>
    <w:p w:rsidR="00490B84" w:rsidRPr="00282B16" w:rsidRDefault="00490B84" w:rsidP="00490B84">
      <w:pPr>
        <w:ind w:left="1440"/>
        <w:rPr>
          <w:b/>
          <w:sz w:val="28"/>
        </w:rPr>
      </w:pPr>
      <w:r w:rsidRPr="00282B16">
        <w:rPr>
          <w:b/>
          <w:sz w:val="28"/>
        </w:rPr>
        <w:t>Say:  Now listen carefully because you are going to put some of the cards on the picture.</w:t>
      </w:r>
    </w:p>
    <w:p w:rsidR="00490B84" w:rsidRPr="00282B16" w:rsidRDefault="00490B84" w:rsidP="00490B84">
      <w:pPr>
        <w:rPr>
          <w:b/>
          <w:sz w:val="28"/>
        </w:rPr>
      </w:pPr>
    </w:p>
    <w:p w:rsidR="00490B84" w:rsidRPr="00335B92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 w:rsidRPr="00335B92">
        <w:rPr>
          <w:sz w:val="28"/>
        </w:rPr>
        <w:t xml:space="preserve">Read the prompts in the </w:t>
      </w:r>
      <w:r w:rsidRPr="00335B92">
        <w:rPr>
          <w:b/>
          <w:sz w:val="28"/>
        </w:rPr>
        <w:t>Listening Performance Chart</w:t>
      </w:r>
      <w:r>
        <w:rPr>
          <w:b/>
          <w:sz w:val="28"/>
        </w:rPr>
        <w:t xml:space="preserve"> </w:t>
      </w:r>
      <w:r>
        <w:rPr>
          <w:sz w:val="28"/>
        </w:rPr>
        <w:t>on page 3</w:t>
      </w:r>
      <w:r w:rsidRPr="00335B92">
        <w:rPr>
          <w:sz w:val="28"/>
        </w:rPr>
        <w:t>. Repeat each prompt once if necessary. Before reading each new prompt, remove any car</w:t>
      </w:r>
      <w:r>
        <w:rPr>
          <w:sz w:val="28"/>
        </w:rPr>
        <w:t>d</w:t>
      </w:r>
      <w:r w:rsidRPr="00335B92">
        <w:rPr>
          <w:sz w:val="28"/>
        </w:rPr>
        <w:t>s the student has put on the mat.</w:t>
      </w:r>
    </w:p>
    <w:p w:rsidR="00490B84" w:rsidRDefault="00490B84" w:rsidP="00490B84">
      <w:pPr>
        <w:rPr>
          <w:sz w:val="28"/>
        </w:rPr>
      </w:pPr>
    </w:p>
    <w:p w:rsidR="00490B84" w:rsidRPr="00335B92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 w:rsidRPr="00335B92">
        <w:rPr>
          <w:sz w:val="28"/>
        </w:rPr>
        <w:t>For each prompt, check the box in the Student Response column that corresponds to the student’s response.</w:t>
      </w:r>
    </w:p>
    <w:p w:rsidR="00490B84" w:rsidRPr="00335B92" w:rsidRDefault="00490B84" w:rsidP="00490B84">
      <w:pPr>
        <w:rPr>
          <w:sz w:val="28"/>
        </w:rPr>
      </w:pPr>
    </w:p>
    <w:p w:rsidR="00490B84" w:rsidRPr="00335B92" w:rsidRDefault="00490B84" w:rsidP="00490B84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Once the assessment is administered, add up the points to find the student’s listening score.  Then use the </w:t>
      </w:r>
      <w:r w:rsidRPr="00335B92">
        <w:rPr>
          <w:b/>
          <w:sz w:val="28"/>
        </w:rPr>
        <w:t>Listening Proficiency Chart</w:t>
      </w:r>
      <w:r>
        <w:rPr>
          <w:b/>
          <w:sz w:val="28"/>
        </w:rPr>
        <w:t xml:space="preserve"> </w:t>
      </w:r>
      <w:r>
        <w:rPr>
          <w:sz w:val="28"/>
        </w:rPr>
        <w:t>on page 3 to determine the student’s Stage of Listening Proficiency.</w:t>
      </w:r>
    </w:p>
    <w:p w:rsidR="00490B84" w:rsidRPr="00266253" w:rsidRDefault="00490B84" w:rsidP="00490B84">
      <w:pPr>
        <w:rPr>
          <w:b/>
          <w:sz w:val="28"/>
        </w:rPr>
      </w:pPr>
    </w:p>
    <w:p w:rsidR="00490B84" w:rsidRDefault="00490B84" w:rsidP="00490B84">
      <w:pPr>
        <w:rPr>
          <w:b/>
          <w:sz w:val="32"/>
          <w:u w:val="single"/>
        </w:rPr>
      </w:pPr>
    </w:p>
    <w:p w:rsidR="00490B84" w:rsidRDefault="00490B84" w:rsidP="00490B84">
      <w:pPr>
        <w:rPr>
          <w:b/>
          <w:sz w:val="32"/>
          <w:u w:val="single"/>
        </w:rPr>
      </w:pPr>
    </w:p>
    <w:p w:rsidR="00490B84" w:rsidRDefault="00490B84" w:rsidP="00490B84">
      <w:pPr>
        <w:rPr>
          <w:b/>
          <w:sz w:val="32"/>
          <w:u w:val="single"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>
      <w:pPr>
        <w:rPr>
          <w:b/>
        </w:rPr>
      </w:pPr>
    </w:p>
    <w:p w:rsidR="00490B84" w:rsidRDefault="00490B84" w:rsidP="00490B84">
      <w:pPr>
        <w:rPr>
          <w:b/>
          <w:sz w:val="32"/>
          <w:u w:val="single"/>
        </w:rPr>
      </w:pPr>
    </w:p>
    <w:tbl>
      <w:tblPr>
        <w:tblStyle w:val="TableGrid"/>
        <w:tblW w:w="0" w:type="auto"/>
        <w:shd w:val="solid" w:color="auto" w:fill="auto"/>
        <w:tblLook w:val="00BF"/>
      </w:tblPr>
      <w:tblGrid>
        <w:gridCol w:w="10819"/>
      </w:tblGrid>
      <w:tr w:rsidR="00490B84">
        <w:tc>
          <w:tcPr>
            <w:tcW w:w="10819" w:type="dxa"/>
            <w:shd w:val="solid" w:color="auto" w:fill="auto"/>
          </w:tcPr>
          <w:p w:rsidR="00490B84" w:rsidRPr="000F3222" w:rsidRDefault="00490B84" w:rsidP="000F3222">
            <w:pPr>
              <w:jc w:val="center"/>
              <w:rPr>
                <w:b/>
                <w:sz w:val="32"/>
              </w:rPr>
            </w:pPr>
            <w:r w:rsidRPr="000F3222">
              <w:rPr>
                <w:b/>
                <w:sz w:val="32"/>
              </w:rPr>
              <w:t>Speaking Assessment</w:t>
            </w:r>
            <w:r>
              <w:rPr>
                <w:b/>
                <w:sz w:val="32"/>
              </w:rPr>
              <w:t xml:space="preserve"> – </w:t>
            </w:r>
            <w:r w:rsidRPr="00490B84">
              <w:rPr>
                <w:b/>
                <w:i/>
                <w:sz w:val="32"/>
              </w:rPr>
              <w:t>Balance and Motion</w:t>
            </w:r>
          </w:p>
        </w:tc>
      </w:tr>
    </w:tbl>
    <w:p w:rsidR="00490B84" w:rsidRDefault="00490B84" w:rsidP="00490B84">
      <w:pPr>
        <w:rPr>
          <w:b/>
          <w:sz w:val="32"/>
          <w:u w:val="single"/>
        </w:rPr>
      </w:pPr>
    </w:p>
    <w:p w:rsidR="00490B84" w:rsidRPr="000F3222" w:rsidRDefault="00490B84" w:rsidP="00490B84">
      <w:pPr>
        <w:rPr>
          <w:b/>
          <w:sz w:val="32"/>
          <w:u w:val="single"/>
        </w:rPr>
      </w:pPr>
      <w:r w:rsidRPr="000F3222">
        <w:rPr>
          <w:b/>
          <w:sz w:val="32"/>
          <w:u w:val="single"/>
        </w:rPr>
        <w:t>Teacher Directions</w:t>
      </w:r>
    </w:p>
    <w:p w:rsidR="00490B84" w:rsidRPr="00282B16" w:rsidRDefault="00490B84" w:rsidP="00490B84">
      <w:pPr>
        <w:pStyle w:val="ListParagraph"/>
        <w:numPr>
          <w:ilvl w:val="0"/>
          <w:numId w:val="5"/>
        </w:numPr>
        <w:rPr>
          <w:sz w:val="28"/>
        </w:rPr>
      </w:pPr>
      <w:r w:rsidRPr="00282B16">
        <w:rPr>
          <w:sz w:val="28"/>
        </w:rPr>
        <w:t>Pull out</w:t>
      </w:r>
      <w:r>
        <w:rPr>
          <w:sz w:val="28"/>
        </w:rPr>
        <w:t xml:space="preserve"> the Listening and Speaking Cards.</w:t>
      </w:r>
    </w:p>
    <w:p w:rsidR="00490B84" w:rsidRPr="00282B16" w:rsidRDefault="00490B84" w:rsidP="00490B84">
      <w:pPr>
        <w:ind w:left="1440"/>
        <w:rPr>
          <w:b/>
          <w:sz w:val="28"/>
        </w:rPr>
      </w:pPr>
      <w:r w:rsidRPr="00282B16">
        <w:rPr>
          <w:b/>
          <w:sz w:val="28"/>
        </w:rPr>
        <w:t xml:space="preserve">Say:  </w:t>
      </w:r>
      <w:r w:rsidRPr="00282B16">
        <w:rPr>
          <w:b/>
          <w:sz w:val="28"/>
        </w:rPr>
        <w:tab/>
      </w:r>
      <w:r>
        <w:rPr>
          <w:b/>
          <w:sz w:val="28"/>
        </w:rPr>
        <w:t>Look at the cards.  They show many things in balance and motion.</w:t>
      </w:r>
    </w:p>
    <w:p w:rsidR="00490B84" w:rsidRPr="00282B16" w:rsidRDefault="00490B84" w:rsidP="00490B84">
      <w:pPr>
        <w:pStyle w:val="ListParagraph"/>
        <w:rPr>
          <w:sz w:val="28"/>
        </w:rPr>
      </w:pPr>
      <w:r w:rsidRPr="00282B16">
        <w:rPr>
          <w:sz w:val="28"/>
        </w:rPr>
        <w:t xml:space="preserve">Allow the student </w:t>
      </w:r>
      <w:r>
        <w:rPr>
          <w:sz w:val="28"/>
        </w:rPr>
        <w:t>a moment to examine the cards.</w:t>
      </w:r>
    </w:p>
    <w:p w:rsidR="00490B84" w:rsidRPr="00282B16" w:rsidRDefault="00490B84" w:rsidP="00490B84">
      <w:pPr>
        <w:rPr>
          <w:sz w:val="28"/>
        </w:rPr>
      </w:pPr>
    </w:p>
    <w:p w:rsidR="00490B84" w:rsidRPr="00282B16" w:rsidRDefault="00490B84" w:rsidP="00490B84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Then introduce the task.</w:t>
      </w:r>
    </w:p>
    <w:p w:rsidR="00490B84" w:rsidRPr="00282B16" w:rsidRDefault="00490B84" w:rsidP="00490B84">
      <w:pPr>
        <w:ind w:left="1440"/>
        <w:rPr>
          <w:b/>
          <w:sz w:val="28"/>
        </w:rPr>
      </w:pPr>
      <w:r w:rsidRPr="00282B16">
        <w:rPr>
          <w:b/>
          <w:sz w:val="28"/>
        </w:rPr>
        <w:t xml:space="preserve">Say: </w:t>
      </w:r>
      <w:r>
        <w:rPr>
          <w:b/>
          <w:sz w:val="28"/>
        </w:rPr>
        <w:t>Now put the cards into groups. You can do it any way that makes sense to you.</w:t>
      </w:r>
    </w:p>
    <w:p w:rsidR="00490B84" w:rsidRPr="00282B16" w:rsidRDefault="00490B84" w:rsidP="00490B84">
      <w:pPr>
        <w:ind w:left="360" w:firstLine="360"/>
        <w:rPr>
          <w:sz w:val="28"/>
        </w:rPr>
      </w:pPr>
      <w:r w:rsidRPr="00282B16">
        <w:rPr>
          <w:sz w:val="28"/>
        </w:rPr>
        <w:t>Allow the</w:t>
      </w:r>
      <w:r>
        <w:rPr>
          <w:sz w:val="28"/>
        </w:rPr>
        <w:t xml:space="preserve"> student a moment to put the</w:t>
      </w:r>
      <w:r w:rsidRPr="00282B16">
        <w:rPr>
          <w:sz w:val="28"/>
        </w:rPr>
        <w:t xml:space="preserve"> cards</w:t>
      </w:r>
      <w:r>
        <w:rPr>
          <w:sz w:val="28"/>
        </w:rPr>
        <w:t xml:space="preserve"> into groups</w:t>
      </w:r>
      <w:r w:rsidRPr="00282B16">
        <w:rPr>
          <w:sz w:val="28"/>
        </w:rPr>
        <w:t>.</w:t>
      </w:r>
    </w:p>
    <w:p w:rsidR="00490B84" w:rsidRPr="00282B16" w:rsidRDefault="00490B84" w:rsidP="00490B84">
      <w:pPr>
        <w:rPr>
          <w:b/>
          <w:sz w:val="28"/>
        </w:rPr>
      </w:pPr>
    </w:p>
    <w:p w:rsidR="00490B84" w:rsidRPr="00335B92" w:rsidRDefault="00490B84" w:rsidP="00490B84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When the student has finished grouping the cards. Read aloud Prompt A in </w:t>
      </w:r>
      <w:proofErr w:type="gramStart"/>
      <w:r>
        <w:rPr>
          <w:sz w:val="28"/>
        </w:rPr>
        <w:t xml:space="preserve">the </w:t>
      </w:r>
      <w:r w:rsidRPr="00335B92">
        <w:rPr>
          <w:sz w:val="28"/>
        </w:rPr>
        <w:t xml:space="preserve"> </w:t>
      </w:r>
      <w:r>
        <w:rPr>
          <w:b/>
          <w:sz w:val="28"/>
        </w:rPr>
        <w:t>Speaking</w:t>
      </w:r>
      <w:proofErr w:type="gramEnd"/>
      <w:r>
        <w:rPr>
          <w:b/>
          <w:sz w:val="28"/>
        </w:rPr>
        <w:t xml:space="preserve"> </w:t>
      </w:r>
      <w:r w:rsidRPr="00335B92">
        <w:rPr>
          <w:b/>
          <w:sz w:val="28"/>
        </w:rPr>
        <w:t>Performance Chart</w:t>
      </w:r>
      <w:r>
        <w:rPr>
          <w:b/>
          <w:sz w:val="28"/>
        </w:rPr>
        <w:t xml:space="preserve"> </w:t>
      </w:r>
      <w:r>
        <w:rPr>
          <w:sz w:val="28"/>
        </w:rPr>
        <w:t xml:space="preserve">below </w:t>
      </w:r>
      <w:r w:rsidRPr="00335B92">
        <w:rPr>
          <w:sz w:val="28"/>
        </w:rPr>
        <w:t>. Repeat each prompt once if necessary. Before reading each new prompt, remove any car</w:t>
      </w:r>
      <w:r>
        <w:rPr>
          <w:sz w:val="28"/>
        </w:rPr>
        <w:t>d</w:t>
      </w:r>
      <w:r w:rsidRPr="00335B92">
        <w:rPr>
          <w:sz w:val="28"/>
        </w:rPr>
        <w:t>s the student has put on the mat.</w:t>
      </w:r>
    </w:p>
    <w:p w:rsidR="00490B84" w:rsidRDefault="00490B84" w:rsidP="00490B84">
      <w:pPr>
        <w:rPr>
          <w:sz w:val="28"/>
        </w:rPr>
      </w:pPr>
    </w:p>
    <w:p w:rsidR="00490B84" w:rsidRDefault="00490B84" w:rsidP="00490B84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Once the assessment is administered, use your observations and the </w:t>
      </w:r>
      <w:r w:rsidRPr="007E38C0">
        <w:rPr>
          <w:b/>
          <w:sz w:val="28"/>
        </w:rPr>
        <w:t>Speaking Rubric</w:t>
      </w:r>
      <w:r>
        <w:rPr>
          <w:sz w:val="28"/>
        </w:rPr>
        <w:t xml:space="preserve"> on page 4 to determine the points earned for Message, Fluency and sentence Structure, and Word Choice and Academic Language. Add up the points to determine the student’s overall speaking score.</w:t>
      </w:r>
    </w:p>
    <w:p w:rsidR="00490B84" w:rsidRPr="00490B84" w:rsidRDefault="00490B84" w:rsidP="00490B84">
      <w:pPr>
        <w:rPr>
          <w:sz w:val="28"/>
        </w:rPr>
      </w:pPr>
    </w:p>
    <w:p w:rsidR="00490B84" w:rsidRPr="00490B84" w:rsidRDefault="00490B84" w:rsidP="00490B84">
      <w:pPr>
        <w:pStyle w:val="ListParagraph"/>
        <w:numPr>
          <w:ilvl w:val="0"/>
          <w:numId w:val="5"/>
        </w:numPr>
        <w:rPr>
          <w:sz w:val="28"/>
        </w:rPr>
      </w:pPr>
      <w:r w:rsidRPr="00490B84">
        <w:rPr>
          <w:sz w:val="28"/>
        </w:rPr>
        <w:t xml:space="preserve">Then use the student’s speaking score and the </w:t>
      </w:r>
      <w:r w:rsidRPr="00490B84">
        <w:rPr>
          <w:b/>
          <w:sz w:val="28"/>
        </w:rPr>
        <w:t xml:space="preserve">Speaking Proficiency Chart </w:t>
      </w:r>
      <w:r w:rsidRPr="00490B84">
        <w:rPr>
          <w:sz w:val="28"/>
        </w:rPr>
        <w:t xml:space="preserve">below    to determine the student’s overall Stage of Speaking Proficiency. </w:t>
      </w:r>
    </w:p>
    <w:p w:rsidR="00490B84" w:rsidRDefault="00490B84" w:rsidP="00490B84">
      <w:pPr>
        <w:rPr>
          <w:b/>
        </w:rPr>
      </w:pPr>
    </w:p>
    <w:p w:rsidR="00490B84" w:rsidRPr="00490B84" w:rsidRDefault="00490B84" w:rsidP="00490B84">
      <w:pPr>
        <w:rPr>
          <w:b/>
          <w:sz w:val="28"/>
        </w:rPr>
      </w:pPr>
    </w:p>
    <w:p w:rsidR="00490B84" w:rsidRPr="00D72D70" w:rsidRDefault="00490B84" w:rsidP="00597CF2">
      <w:pPr>
        <w:rPr>
          <w:b/>
        </w:rPr>
      </w:pPr>
      <w:r w:rsidRPr="00490B84">
        <w:rPr>
          <w:b/>
          <w:sz w:val="28"/>
        </w:rPr>
        <w:t>Speaking Performance Chart</w:t>
      </w:r>
      <w:r>
        <w:rPr>
          <w:b/>
        </w:rPr>
        <w:t xml:space="preserve">      </w:t>
      </w:r>
      <w:r w:rsidRPr="00490B84">
        <w:rPr>
          <w:sz w:val="28"/>
        </w:rPr>
        <w:t>Follow steps 1-2 above for using this chart.</w:t>
      </w:r>
      <w:r w:rsidR="00597CF2">
        <w:rPr>
          <w:sz w:val="28"/>
        </w:rPr>
        <w:t xml:space="preserve"> Use additional prompts if you need further information.</w:t>
      </w:r>
    </w:p>
    <w:tbl>
      <w:tblPr>
        <w:tblStyle w:val="TableGrid"/>
        <w:tblpPr w:leftFromText="180" w:rightFromText="180" w:vertAnchor="page" w:horzAnchor="page" w:tblpX="757" w:tblpY="10513"/>
        <w:tblW w:w="0" w:type="auto"/>
        <w:tblLook w:val="00BF"/>
      </w:tblPr>
      <w:tblGrid>
        <w:gridCol w:w="5343"/>
        <w:gridCol w:w="4928"/>
      </w:tblGrid>
      <w:tr w:rsidR="00490B84">
        <w:trPr>
          <w:trHeight w:val="210"/>
        </w:trPr>
        <w:tc>
          <w:tcPr>
            <w:tcW w:w="5343" w:type="dxa"/>
            <w:shd w:val="solid" w:color="auto" w:fill="auto"/>
          </w:tcPr>
          <w:p w:rsidR="00490B84" w:rsidRPr="00490B84" w:rsidRDefault="00490B84" w:rsidP="000F3222">
            <w:pPr>
              <w:rPr>
                <w:sz w:val="28"/>
              </w:rPr>
            </w:pPr>
            <w:r w:rsidRPr="00490B84">
              <w:rPr>
                <w:sz w:val="28"/>
              </w:rPr>
              <w:t>Prompts</w:t>
            </w:r>
          </w:p>
        </w:tc>
        <w:tc>
          <w:tcPr>
            <w:tcW w:w="4928" w:type="dxa"/>
            <w:shd w:val="solid" w:color="auto" w:fill="auto"/>
          </w:tcPr>
          <w:p w:rsidR="00490B84" w:rsidRPr="00490B84" w:rsidRDefault="00490B84" w:rsidP="000F3222">
            <w:pPr>
              <w:rPr>
                <w:sz w:val="28"/>
              </w:rPr>
            </w:pPr>
            <w:r w:rsidRPr="00490B84">
              <w:rPr>
                <w:sz w:val="28"/>
              </w:rPr>
              <w:t>Teacher Observations</w:t>
            </w:r>
          </w:p>
        </w:tc>
      </w:tr>
      <w:tr w:rsidR="00490B84">
        <w:trPr>
          <w:trHeight w:val="441"/>
        </w:trPr>
        <w:tc>
          <w:tcPr>
            <w:tcW w:w="5343" w:type="dxa"/>
          </w:tcPr>
          <w:p w:rsidR="00490B84" w:rsidRPr="00490B84" w:rsidRDefault="00490B84" w:rsidP="000F3222">
            <w:pPr>
              <w:rPr>
                <w:sz w:val="28"/>
              </w:rPr>
            </w:pPr>
            <w:r w:rsidRPr="00490B84">
              <w:rPr>
                <w:sz w:val="28"/>
              </w:rPr>
              <w:t>Tell me about the groups of cards.</w:t>
            </w:r>
          </w:p>
        </w:tc>
        <w:tc>
          <w:tcPr>
            <w:tcW w:w="4928" w:type="dxa"/>
          </w:tcPr>
          <w:p w:rsidR="00490B84" w:rsidRPr="00490B84" w:rsidRDefault="00490B84" w:rsidP="000F3222">
            <w:pPr>
              <w:rPr>
                <w:sz w:val="28"/>
              </w:rPr>
            </w:pPr>
          </w:p>
          <w:p w:rsidR="00490B84" w:rsidRPr="00490B84" w:rsidRDefault="00490B84" w:rsidP="000F3222">
            <w:pPr>
              <w:rPr>
                <w:sz w:val="28"/>
              </w:rPr>
            </w:pPr>
          </w:p>
          <w:p w:rsidR="00490B84" w:rsidRPr="00490B84" w:rsidRDefault="00490B84" w:rsidP="000F3222">
            <w:pPr>
              <w:rPr>
                <w:sz w:val="28"/>
              </w:rPr>
            </w:pPr>
          </w:p>
          <w:p w:rsidR="00490B84" w:rsidRDefault="00490B84" w:rsidP="000F3222">
            <w:pPr>
              <w:rPr>
                <w:sz w:val="28"/>
              </w:rPr>
            </w:pPr>
          </w:p>
          <w:p w:rsidR="00490B84" w:rsidRDefault="00490B84" w:rsidP="000F3222">
            <w:pPr>
              <w:rPr>
                <w:sz w:val="28"/>
              </w:rPr>
            </w:pPr>
          </w:p>
          <w:p w:rsidR="00490B84" w:rsidRPr="00490B84" w:rsidRDefault="00490B84" w:rsidP="000F3222">
            <w:pPr>
              <w:rPr>
                <w:sz w:val="28"/>
              </w:rPr>
            </w:pPr>
          </w:p>
        </w:tc>
      </w:tr>
      <w:tr w:rsidR="00490B84">
        <w:trPr>
          <w:trHeight w:val="1206"/>
        </w:trPr>
        <w:tc>
          <w:tcPr>
            <w:tcW w:w="5343" w:type="dxa"/>
          </w:tcPr>
          <w:p w:rsidR="00490B84" w:rsidRPr="00490B84" w:rsidRDefault="00490B84" w:rsidP="000F3222">
            <w:pPr>
              <w:rPr>
                <w:sz w:val="28"/>
              </w:rPr>
            </w:pPr>
            <w:r w:rsidRPr="00490B84">
              <w:rPr>
                <w:sz w:val="28"/>
              </w:rPr>
              <w:t>Take a look at this picture and tell me why the boy has his arm sticking out.</w:t>
            </w:r>
          </w:p>
        </w:tc>
        <w:tc>
          <w:tcPr>
            <w:tcW w:w="4928" w:type="dxa"/>
          </w:tcPr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  <w:p w:rsidR="00490B84" w:rsidRDefault="00490B84" w:rsidP="000F3222">
            <w:pPr>
              <w:rPr>
                <w:sz w:val="22"/>
              </w:rPr>
            </w:pPr>
          </w:p>
        </w:tc>
      </w:tr>
    </w:tbl>
    <w:p w:rsidR="00BD20F0" w:rsidRDefault="00BD20F0">
      <w:pPr>
        <w:rPr>
          <w:b/>
        </w:rPr>
      </w:pPr>
    </w:p>
    <w:p w:rsidR="00BD20F0" w:rsidRDefault="00BD20F0">
      <w:pPr>
        <w:rPr>
          <w:b/>
        </w:rPr>
      </w:pPr>
    </w:p>
    <w:p w:rsidR="00BD20F0" w:rsidRDefault="00BD20F0">
      <w:pPr>
        <w:rPr>
          <w:b/>
        </w:rPr>
      </w:pPr>
    </w:p>
    <w:p w:rsidR="00BD20F0" w:rsidRDefault="00BD20F0">
      <w:pPr>
        <w:rPr>
          <w:b/>
        </w:rPr>
      </w:pPr>
    </w:p>
    <w:p w:rsidR="00BD20F0" w:rsidRDefault="00BD20F0">
      <w:pPr>
        <w:rPr>
          <w:b/>
        </w:rPr>
      </w:pPr>
    </w:p>
    <w:p w:rsidR="007F4CB8" w:rsidRDefault="007F4CB8">
      <w:r w:rsidRPr="00EB7064">
        <w:rPr>
          <w:b/>
        </w:rPr>
        <w:t>Listening Assessment</w:t>
      </w:r>
      <w:r>
        <w:t xml:space="preserve">: </w:t>
      </w:r>
      <w:r w:rsidRPr="00EB7064">
        <w:rPr>
          <w:b/>
          <w:i/>
        </w:rPr>
        <w:t>Balance and Motion</w:t>
      </w:r>
    </w:p>
    <w:p w:rsidR="007F4CB8" w:rsidRDefault="007F4CB8"/>
    <w:p w:rsidR="00035514" w:rsidRPr="00BD20F0" w:rsidRDefault="007F4CB8">
      <w:r>
        <w:t>Student Name: _________________________________ Grade/Teacher:  __________</w:t>
      </w:r>
      <w:proofErr w:type="gramStart"/>
      <w:r>
        <w:t>_  Date</w:t>
      </w:r>
      <w:proofErr w:type="gramEnd"/>
      <w:r>
        <w:t>: ____________________</w:t>
      </w:r>
    </w:p>
    <w:p w:rsidR="00F33E5B" w:rsidRDefault="00F33E5B">
      <w:pPr>
        <w:rPr>
          <w:b/>
        </w:rPr>
      </w:pPr>
    </w:p>
    <w:p w:rsidR="007F4CB8" w:rsidRPr="00C50F51" w:rsidRDefault="007F4CB8">
      <w:pPr>
        <w:rPr>
          <w:b/>
        </w:rPr>
      </w:pPr>
      <w:r w:rsidRPr="00C50F51">
        <w:rPr>
          <w:b/>
        </w:rPr>
        <w:t>Listening Performance Chart</w:t>
      </w:r>
    </w:p>
    <w:p w:rsidR="007F4CB8" w:rsidRPr="00EB7064" w:rsidRDefault="007F4CB8">
      <w:pPr>
        <w:rPr>
          <w:sz w:val="22"/>
        </w:rPr>
      </w:pPr>
      <w:r w:rsidRPr="00EB7064">
        <w:rPr>
          <w:sz w:val="22"/>
        </w:rPr>
        <w:t>Read each p</w:t>
      </w:r>
      <w:r w:rsidR="00EB7064" w:rsidRPr="00EB7064">
        <w:rPr>
          <w:sz w:val="22"/>
        </w:rPr>
        <w:t>rompt and score the student’s r</w:t>
      </w:r>
      <w:r w:rsidRPr="00EB7064">
        <w:rPr>
          <w:sz w:val="22"/>
        </w:rPr>
        <w:t>esponse.  Before reading each new prompt, remove any cards</w:t>
      </w:r>
      <w:r w:rsidR="00EB7064" w:rsidRPr="00EB7064">
        <w:rPr>
          <w:sz w:val="22"/>
        </w:rPr>
        <w:t xml:space="preserve"> the student has put on the mat.  Add</w:t>
      </w:r>
      <w:r w:rsidRPr="00EB7064">
        <w:rPr>
          <w:sz w:val="22"/>
        </w:rPr>
        <w:t xml:space="preserve"> the points to determine the student’s listening score.</w:t>
      </w:r>
    </w:p>
    <w:tbl>
      <w:tblPr>
        <w:tblStyle w:val="TableGrid"/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08"/>
        <w:gridCol w:w="1908"/>
        <w:gridCol w:w="4872"/>
        <w:gridCol w:w="906"/>
      </w:tblGrid>
      <w:tr w:rsidR="00792424" w:rsidRPr="00DB0E32">
        <w:trPr>
          <w:trHeight w:val="323"/>
        </w:trPr>
        <w:tc>
          <w:tcPr>
            <w:tcW w:w="2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792424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Prompts</w:t>
            </w:r>
          </w:p>
        </w:tc>
        <w:tc>
          <w:tcPr>
            <w:tcW w:w="19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792424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Correct Response</w:t>
            </w:r>
          </w:p>
        </w:tc>
        <w:tc>
          <w:tcPr>
            <w:tcW w:w="48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792424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Student Response</w:t>
            </w:r>
          </w:p>
        </w:tc>
        <w:tc>
          <w:tcPr>
            <w:tcW w:w="906" w:type="dxa"/>
            <w:tcBorders>
              <w:left w:val="single" w:sz="4" w:space="0" w:color="FFFFFF" w:themeColor="background1"/>
            </w:tcBorders>
            <w:shd w:val="solid" w:color="auto" w:fill="auto"/>
          </w:tcPr>
          <w:p w:rsidR="00792424" w:rsidRPr="00DB0E32" w:rsidRDefault="00792424" w:rsidP="00792424">
            <w:pPr>
              <w:jc w:val="center"/>
              <w:rPr>
                <w:sz w:val="22"/>
              </w:rPr>
            </w:pPr>
            <w:r w:rsidRPr="00DB0E32">
              <w:rPr>
                <w:sz w:val="22"/>
              </w:rPr>
              <w:t>Points</w:t>
            </w:r>
          </w:p>
        </w:tc>
      </w:tr>
      <w:tr w:rsidR="007F4CB8" w:rsidRPr="00DB0E32">
        <w:trPr>
          <w:trHeight w:val="542"/>
        </w:trPr>
        <w:tc>
          <w:tcPr>
            <w:tcW w:w="2508" w:type="dxa"/>
            <w:vMerge w:val="restart"/>
            <w:tcBorders>
              <w:top w:val="single" w:sz="4" w:space="0" w:color="FFFFFF" w:themeColor="background1"/>
            </w:tcBorders>
          </w:tcPr>
          <w:p w:rsidR="007F4CB8" w:rsidRPr="00DB0E32" w:rsidRDefault="007F4CB8">
            <w:pPr>
              <w:rPr>
                <w:sz w:val="22"/>
              </w:rPr>
            </w:pPr>
          </w:p>
          <w:p w:rsidR="007F4CB8" w:rsidRPr="00DB0E32" w:rsidRDefault="007F4CB8" w:rsidP="007F4CB8">
            <w:pPr>
              <w:rPr>
                <w:sz w:val="22"/>
              </w:rPr>
            </w:pPr>
            <w:r w:rsidRPr="00DB0E32">
              <w:rPr>
                <w:sz w:val="22"/>
              </w:rPr>
              <w:t>Put a picture that shows motion on the street.</w:t>
            </w:r>
          </w:p>
          <w:p w:rsidR="007F4CB8" w:rsidRPr="00DB0E32" w:rsidRDefault="007F4CB8">
            <w:pPr>
              <w:rPr>
                <w:sz w:val="22"/>
              </w:rPr>
            </w:pPr>
          </w:p>
          <w:p w:rsidR="007F4CB8" w:rsidRPr="00DB0E32" w:rsidRDefault="007F4CB8">
            <w:pPr>
              <w:rPr>
                <w:sz w:val="22"/>
              </w:rPr>
            </w:pPr>
          </w:p>
        </w:tc>
        <w:tc>
          <w:tcPr>
            <w:tcW w:w="1908" w:type="dxa"/>
            <w:vMerge w:val="restart"/>
          </w:tcPr>
          <w:p w:rsidR="007F4CB8" w:rsidRPr="00DB0E32" w:rsidRDefault="00752B76">
            <w:pPr>
              <w:rPr>
                <w:sz w:val="22"/>
              </w:rPr>
            </w:pPr>
            <w:r>
              <w:rPr>
                <w:sz w:val="22"/>
              </w:rPr>
              <w:t>Student puts roller skater, skate boarder, top,</w:t>
            </w:r>
            <w:r w:rsidR="006B6E36">
              <w:rPr>
                <w:sz w:val="22"/>
              </w:rPr>
              <w:t xml:space="preserve"> or bicycle on the street.</w:t>
            </w:r>
          </w:p>
        </w:tc>
        <w:tc>
          <w:tcPr>
            <w:tcW w:w="4872" w:type="dxa"/>
            <w:tcBorders>
              <w:top w:val="single" w:sz="4" w:space="0" w:color="FFFFFF" w:themeColor="background1"/>
            </w:tcBorders>
          </w:tcPr>
          <w:p w:rsidR="007F4CB8" w:rsidRPr="00DB0E32" w:rsidRDefault="006B6E36" w:rsidP="00792424">
            <w:pPr>
              <w:rPr>
                <w:sz w:val="22"/>
              </w:rPr>
            </w:pPr>
            <w:r>
              <w:rPr>
                <w:sz w:val="22"/>
              </w:rPr>
              <w:t>__</w:t>
            </w:r>
            <w:proofErr w:type="gramStart"/>
            <w:r>
              <w:rPr>
                <w:sz w:val="22"/>
              </w:rPr>
              <w:t>_  Student</w:t>
            </w:r>
            <w:proofErr w:type="gramEnd"/>
            <w:r>
              <w:rPr>
                <w:sz w:val="22"/>
              </w:rPr>
              <w:t xml:space="preserve"> </w:t>
            </w:r>
            <w:r w:rsidR="00792424" w:rsidRPr="00DB0E32">
              <w:rPr>
                <w:sz w:val="22"/>
              </w:rPr>
              <w:t>completes task correctly.</w:t>
            </w:r>
          </w:p>
        </w:tc>
        <w:tc>
          <w:tcPr>
            <w:tcW w:w="906" w:type="dxa"/>
            <w:shd w:val="clear" w:color="auto" w:fill="auto"/>
          </w:tcPr>
          <w:p w:rsidR="007F4CB8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1</w:t>
            </w:r>
          </w:p>
        </w:tc>
      </w:tr>
      <w:tr w:rsidR="007F4CB8" w:rsidRPr="00DB0E32">
        <w:trPr>
          <w:trHeight w:val="521"/>
        </w:trPr>
        <w:tc>
          <w:tcPr>
            <w:tcW w:w="2508" w:type="dxa"/>
            <w:vMerge/>
          </w:tcPr>
          <w:p w:rsidR="007F4CB8" w:rsidRPr="00DB0E32" w:rsidRDefault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7F4CB8" w:rsidRPr="00DB0E32" w:rsidRDefault="007F4CB8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7F4CB8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___ Student does not complete task correctly.</w:t>
            </w:r>
          </w:p>
        </w:tc>
        <w:tc>
          <w:tcPr>
            <w:tcW w:w="906" w:type="dxa"/>
            <w:shd w:val="clear" w:color="auto" w:fill="auto"/>
          </w:tcPr>
          <w:p w:rsidR="007F4CB8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0</w:t>
            </w:r>
          </w:p>
        </w:tc>
      </w:tr>
      <w:tr w:rsidR="00792424" w:rsidRPr="00DB0E32">
        <w:trPr>
          <w:trHeight w:val="548"/>
        </w:trPr>
        <w:tc>
          <w:tcPr>
            <w:tcW w:w="2508" w:type="dxa"/>
            <w:vMerge w:val="restart"/>
          </w:tcPr>
          <w:p w:rsidR="00792424" w:rsidRPr="00DB0E32" w:rsidRDefault="00597CF2">
            <w:pPr>
              <w:rPr>
                <w:sz w:val="22"/>
              </w:rPr>
            </w:pPr>
            <w:r>
              <w:rPr>
                <w:sz w:val="22"/>
              </w:rPr>
              <w:t>A child was</w:t>
            </w:r>
            <w:r w:rsidRPr="00DB0E32">
              <w:rPr>
                <w:sz w:val="22"/>
              </w:rPr>
              <w:t xml:space="preserve"> playing with his toy. It is his favorite toy. It is colorful and spins on a balance point. His mother said it was time to go and he left it in the grass.  Put the toy where he left it</w:t>
            </w:r>
          </w:p>
        </w:tc>
        <w:tc>
          <w:tcPr>
            <w:tcW w:w="1908" w:type="dxa"/>
            <w:vMerge w:val="restart"/>
          </w:tcPr>
          <w:p w:rsidR="00792424" w:rsidRPr="00DB0E32" w:rsidRDefault="00597CF2">
            <w:pPr>
              <w:rPr>
                <w:sz w:val="22"/>
              </w:rPr>
            </w:pPr>
            <w:r>
              <w:rPr>
                <w:sz w:val="22"/>
              </w:rPr>
              <w:t>Student puts the top in the grass.</w:t>
            </w:r>
          </w:p>
        </w:tc>
        <w:tc>
          <w:tcPr>
            <w:tcW w:w="4872" w:type="dxa"/>
          </w:tcPr>
          <w:p w:rsidR="00792424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___ Student completes task correctly.</w:t>
            </w:r>
          </w:p>
        </w:tc>
        <w:tc>
          <w:tcPr>
            <w:tcW w:w="906" w:type="dxa"/>
            <w:shd w:val="clear" w:color="auto" w:fill="auto"/>
          </w:tcPr>
          <w:p w:rsidR="00792424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2</w:t>
            </w:r>
          </w:p>
        </w:tc>
      </w:tr>
      <w:tr w:rsidR="00792424" w:rsidRPr="00DB0E32">
        <w:trPr>
          <w:trHeight w:val="823"/>
        </w:trPr>
        <w:tc>
          <w:tcPr>
            <w:tcW w:w="2508" w:type="dxa"/>
            <w:vMerge/>
          </w:tcPr>
          <w:p w:rsidR="00792424" w:rsidRPr="00DB0E32" w:rsidRDefault="00792424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792424" w:rsidRPr="00DB0E32" w:rsidRDefault="00792424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792424" w:rsidRPr="00DB0E32" w:rsidRDefault="00792424">
            <w:pPr>
              <w:rPr>
                <w:sz w:val="22"/>
              </w:rPr>
            </w:pPr>
            <w:r w:rsidRPr="00DB0E32">
              <w:rPr>
                <w:sz w:val="22"/>
              </w:rPr>
              <w:t>___ Student either puts the wrong card in the correct place or puts the correct card in the wrong place.</w:t>
            </w:r>
          </w:p>
        </w:tc>
        <w:tc>
          <w:tcPr>
            <w:tcW w:w="906" w:type="dxa"/>
            <w:shd w:val="clear" w:color="auto" w:fill="auto"/>
          </w:tcPr>
          <w:p w:rsidR="00792424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1</w:t>
            </w:r>
          </w:p>
        </w:tc>
      </w:tr>
      <w:tr w:rsidR="00792424" w:rsidRPr="00DB0E32">
        <w:trPr>
          <w:trHeight w:val="431"/>
        </w:trPr>
        <w:tc>
          <w:tcPr>
            <w:tcW w:w="2508" w:type="dxa"/>
            <w:vMerge/>
          </w:tcPr>
          <w:p w:rsidR="00792424" w:rsidRPr="00DB0E32" w:rsidRDefault="00792424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792424" w:rsidRPr="00DB0E32" w:rsidRDefault="00792424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792424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___Student doe</w:t>
            </w:r>
            <w:r w:rsidR="00D0793B">
              <w:rPr>
                <w:sz w:val="22"/>
              </w:rPr>
              <w:t>s</w:t>
            </w:r>
            <w:r w:rsidRPr="00DB0E32">
              <w:rPr>
                <w:sz w:val="22"/>
              </w:rPr>
              <w:t xml:space="preserve"> not pick the correct card and does not put it in the correct place.</w:t>
            </w:r>
          </w:p>
        </w:tc>
        <w:tc>
          <w:tcPr>
            <w:tcW w:w="906" w:type="dxa"/>
            <w:shd w:val="clear" w:color="auto" w:fill="auto"/>
          </w:tcPr>
          <w:p w:rsidR="00792424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0</w:t>
            </w:r>
          </w:p>
        </w:tc>
      </w:tr>
      <w:tr w:rsidR="00DE3AB9" w:rsidRPr="00DB0E32">
        <w:trPr>
          <w:trHeight w:val="458"/>
        </w:trPr>
        <w:tc>
          <w:tcPr>
            <w:tcW w:w="2508" w:type="dxa"/>
            <w:vMerge w:val="restart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 xml:space="preserve">Today there is a man balancing on one wheel. </w:t>
            </w:r>
            <w:r w:rsidR="005A21F6">
              <w:rPr>
                <w:sz w:val="22"/>
              </w:rPr>
              <w:t xml:space="preserve">He is stable on a balance point. </w:t>
            </w:r>
            <w:r w:rsidRPr="00DB0E32">
              <w:rPr>
                <w:sz w:val="22"/>
              </w:rPr>
              <w:t>He is riding down the street and is in front of a blue building. Place the picture where it belongs.</w:t>
            </w:r>
          </w:p>
        </w:tc>
        <w:tc>
          <w:tcPr>
            <w:tcW w:w="1908" w:type="dxa"/>
            <w:vMerge w:val="restart"/>
          </w:tcPr>
          <w:p w:rsidR="00DE3AB9" w:rsidRPr="00DB0E32" w:rsidRDefault="00752B76">
            <w:pPr>
              <w:rPr>
                <w:sz w:val="22"/>
              </w:rPr>
            </w:pPr>
            <w:r>
              <w:rPr>
                <w:sz w:val="22"/>
              </w:rPr>
              <w:t xml:space="preserve">Student puts </w:t>
            </w:r>
            <w:r w:rsidR="00597CF2">
              <w:rPr>
                <w:sz w:val="22"/>
              </w:rPr>
              <w:t xml:space="preserve">either picture of </w:t>
            </w:r>
            <w:r>
              <w:rPr>
                <w:sz w:val="22"/>
              </w:rPr>
              <w:t>the man doing a wheelie in front of the blue building.</w:t>
            </w:r>
          </w:p>
        </w:tc>
        <w:tc>
          <w:tcPr>
            <w:tcW w:w="4872" w:type="dxa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 Student completes task correctly.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2</w:t>
            </w:r>
          </w:p>
        </w:tc>
      </w:tr>
      <w:tr w:rsidR="00DE3AB9" w:rsidRPr="00DB0E32">
        <w:trPr>
          <w:trHeight w:val="823"/>
        </w:trPr>
        <w:tc>
          <w:tcPr>
            <w:tcW w:w="2508" w:type="dxa"/>
            <w:vMerge/>
          </w:tcPr>
          <w:p w:rsidR="00DE3AB9" w:rsidRPr="00DB0E32" w:rsidRDefault="00DE3AB9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DE3AB9" w:rsidRPr="00DB0E32" w:rsidRDefault="00DE3AB9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 Student either puts the wrong card in the correct place or puts the correct card in the wrong place.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1</w:t>
            </w:r>
          </w:p>
        </w:tc>
      </w:tr>
      <w:tr w:rsidR="00DE3AB9" w:rsidRPr="00DB0E32">
        <w:trPr>
          <w:trHeight w:val="809"/>
        </w:trPr>
        <w:tc>
          <w:tcPr>
            <w:tcW w:w="2508" w:type="dxa"/>
            <w:vMerge/>
          </w:tcPr>
          <w:p w:rsidR="00DE3AB9" w:rsidRPr="00DB0E32" w:rsidRDefault="00DE3AB9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DE3AB9" w:rsidRPr="00DB0E32" w:rsidRDefault="00DE3AB9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DE3AB9" w:rsidRPr="00DB0E32" w:rsidRDefault="00DE3AB9" w:rsidP="006B6E36">
            <w:pPr>
              <w:rPr>
                <w:sz w:val="22"/>
              </w:rPr>
            </w:pPr>
            <w:r w:rsidRPr="00DB0E32">
              <w:rPr>
                <w:sz w:val="22"/>
              </w:rPr>
              <w:t>___Student doe</w:t>
            </w:r>
            <w:r w:rsidR="00752B76">
              <w:rPr>
                <w:sz w:val="22"/>
              </w:rPr>
              <w:t>s</w:t>
            </w:r>
            <w:r w:rsidRPr="00DB0E32">
              <w:rPr>
                <w:sz w:val="22"/>
              </w:rPr>
              <w:t xml:space="preserve"> not pick the correct card and does not put it in the correct place.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0</w:t>
            </w:r>
          </w:p>
        </w:tc>
      </w:tr>
      <w:tr w:rsidR="00DE3AB9" w:rsidRPr="00DB0E32">
        <w:trPr>
          <w:trHeight w:val="575"/>
        </w:trPr>
        <w:tc>
          <w:tcPr>
            <w:tcW w:w="2508" w:type="dxa"/>
            <w:vMerge w:val="restart"/>
          </w:tcPr>
          <w:p w:rsidR="00597CF2" w:rsidRDefault="00597CF2">
            <w:pPr>
              <w:rPr>
                <w:sz w:val="22"/>
              </w:rPr>
            </w:pPr>
            <w:r>
              <w:rPr>
                <w:sz w:val="22"/>
              </w:rPr>
              <w:t>There is a child that is playing with a toy.  This toy has counterweights to make it balance. Place that child and her toy on the grass.</w:t>
            </w:r>
          </w:p>
          <w:p w:rsidR="00DE3AB9" w:rsidRPr="00DB0E32" w:rsidRDefault="00DE3AB9">
            <w:pPr>
              <w:rPr>
                <w:sz w:val="22"/>
              </w:rPr>
            </w:pPr>
          </w:p>
        </w:tc>
        <w:tc>
          <w:tcPr>
            <w:tcW w:w="1908" w:type="dxa"/>
            <w:vMerge w:val="restart"/>
          </w:tcPr>
          <w:p w:rsidR="00DE3AB9" w:rsidRPr="00DB0E32" w:rsidRDefault="00597CF2">
            <w:pPr>
              <w:rPr>
                <w:sz w:val="22"/>
              </w:rPr>
            </w:pPr>
            <w:r>
              <w:rPr>
                <w:sz w:val="22"/>
              </w:rPr>
              <w:t>Student puts red, green, and yellow sculpture on the grass.</w:t>
            </w:r>
          </w:p>
        </w:tc>
        <w:tc>
          <w:tcPr>
            <w:tcW w:w="4872" w:type="dxa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 Student completes task correctly.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2</w:t>
            </w:r>
          </w:p>
        </w:tc>
      </w:tr>
      <w:tr w:rsidR="00DE3AB9" w:rsidRPr="00DB0E32">
        <w:trPr>
          <w:trHeight w:val="845"/>
        </w:trPr>
        <w:tc>
          <w:tcPr>
            <w:tcW w:w="2508" w:type="dxa"/>
            <w:vMerge/>
          </w:tcPr>
          <w:p w:rsidR="00DE3AB9" w:rsidRPr="00DB0E32" w:rsidRDefault="00DE3AB9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DE3AB9" w:rsidRPr="00DB0E32" w:rsidRDefault="00DE3AB9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 Student either puts the wrong card in the correct place or puts the correct card in the wrong place.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1</w:t>
            </w:r>
          </w:p>
        </w:tc>
      </w:tr>
      <w:tr w:rsidR="00DE3AB9" w:rsidRPr="00DB0E32">
        <w:trPr>
          <w:trHeight w:val="332"/>
        </w:trPr>
        <w:tc>
          <w:tcPr>
            <w:tcW w:w="2508" w:type="dxa"/>
            <w:vMerge/>
          </w:tcPr>
          <w:p w:rsidR="00DE3AB9" w:rsidRPr="00DB0E32" w:rsidRDefault="00DE3AB9" w:rsidP="007F4CB8">
            <w:pPr>
              <w:rPr>
                <w:sz w:val="22"/>
              </w:rPr>
            </w:pPr>
          </w:p>
        </w:tc>
        <w:tc>
          <w:tcPr>
            <w:tcW w:w="1908" w:type="dxa"/>
            <w:vMerge/>
          </w:tcPr>
          <w:p w:rsidR="00DE3AB9" w:rsidRPr="00DB0E32" w:rsidRDefault="00DE3AB9">
            <w:pPr>
              <w:rPr>
                <w:sz w:val="22"/>
              </w:rPr>
            </w:pPr>
          </w:p>
        </w:tc>
        <w:tc>
          <w:tcPr>
            <w:tcW w:w="4872" w:type="dxa"/>
          </w:tcPr>
          <w:p w:rsidR="00DE3AB9" w:rsidRPr="00DB0E32" w:rsidRDefault="00DE3AB9">
            <w:pPr>
              <w:rPr>
                <w:sz w:val="22"/>
              </w:rPr>
            </w:pPr>
            <w:r w:rsidRPr="00DB0E32">
              <w:rPr>
                <w:sz w:val="22"/>
              </w:rPr>
              <w:t>___Student doe</w:t>
            </w:r>
            <w:r w:rsidR="00D0793B">
              <w:rPr>
                <w:sz w:val="22"/>
              </w:rPr>
              <w:t>s</w:t>
            </w:r>
            <w:r w:rsidRPr="00DB0E32">
              <w:rPr>
                <w:sz w:val="22"/>
              </w:rPr>
              <w:t xml:space="preserve"> not pick the correct card and does not put it in the correct place.</w:t>
            </w:r>
          </w:p>
        </w:tc>
        <w:tc>
          <w:tcPr>
            <w:tcW w:w="906" w:type="dxa"/>
            <w:shd w:val="clear" w:color="auto" w:fill="auto"/>
          </w:tcPr>
          <w:p w:rsidR="00DE3AB9" w:rsidRPr="00D0793B" w:rsidRDefault="00D0793B" w:rsidP="00D0793B">
            <w:pPr>
              <w:jc w:val="center"/>
              <w:rPr>
                <w:b/>
                <w:sz w:val="22"/>
              </w:rPr>
            </w:pPr>
            <w:r w:rsidRPr="00D0793B">
              <w:rPr>
                <w:b/>
                <w:sz w:val="22"/>
              </w:rPr>
              <w:t>0</w:t>
            </w:r>
          </w:p>
        </w:tc>
      </w:tr>
    </w:tbl>
    <w:p w:rsidR="00D0793B" w:rsidRDefault="00C50F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6E36" w:rsidRDefault="00C50F51" w:rsidP="00490B84">
      <w:pPr>
        <w:ind w:left="6480" w:firstLine="720"/>
        <w:rPr>
          <w:b/>
        </w:rPr>
      </w:pPr>
      <w:r>
        <w:rPr>
          <w:b/>
        </w:rPr>
        <w:t xml:space="preserve">Listening Score: </w:t>
      </w:r>
      <w:r w:rsidRPr="00C50F51">
        <w:rPr>
          <w:b/>
        </w:rPr>
        <w:t>___________</w:t>
      </w:r>
    </w:p>
    <w:p w:rsidR="00EB7064" w:rsidRPr="00EB7064" w:rsidRDefault="00EB7064">
      <w:pPr>
        <w:rPr>
          <w:b/>
        </w:rPr>
      </w:pPr>
      <w:r w:rsidRPr="00EB7064">
        <w:rPr>
          <w:b/>
        </w:rPr>
        <w:t>Listening Proficiency Chart</w:t>
      </w:r>
    </w:p>
    <w:p w:rsidR="00EB7064" w:rsidRDefault="00EB7064">
      <w:r>
        <w:t>Based on the student’s listening score, find the corresponding Stage of Listening Proficiency in the chart below and circle it.</w:t>
      </w:r>
    </w:p>
    <w:tbl>
      <w:tblPr>
        <w:tblStyle w:val="TableGrid"/>
        <w:tblW w:w="0" w:type="auto"/>
        <w:tblLook w:val="00BF"/>
      </w:tblPr>
      <w:tblGrid>
        <w:gridCol w:w="1908"/>
        <w:gridCol w:w="8335"/>
      </w:tblGrid>
      <w:tr w:rsidR="00EB7064" w:rsidRPr="00BC3197">
        <w:tc>
          <w:tcPr>
            <w:tcW w:w="1908" w:type="dxa"/>
            <w:tcBorders>
              <w:right w:val="single" w:sz="4" w:space="0" w:color="FFFFFF" w:themeColor="background1"/>
            </w:tcBorders>
            <w:shd w:val="solid" w:color="auto" w:fill="auto"/>
          </w:tcPr>
          <w:p w:rsidR="005A21F6" w:rsidRPr="00BC3197" w:rsidRDefault="005A21F6">
            <w:pPr>
              <w:rPr>
                <w:sz w:val="22"/>
              </w:rPr>
            </w:pPr>
            <w:r w:rsidRPr="00BC3197">
              <w:rPr>
                <w:sz w:val="22"/>
              </w:rPr>
              <w:t xml:space="preserve">If the student’s </w:t>
            </w:r>
          </w:p>
          <w:p w:rsidR="00EB7064" w:rsidRPr="00BC3197" w:rsidRDefault="005A21F6">
            <w:pPr>
              <w:rPr>
                <w:sz w:val="22"/>
              </w:rPr>
            </w:pPr>
            <w:proofErr w:type="gramStart"/>
            <w:r w:rsidRPr="00BC3197">
              <w:rPr>
                <w:sz w:val="22"/>
              </w:rPr>
              <w:t>listening</w:t>
            </w:r>
            <w:proofErr w:type="gramEnd"/>
            <w:r w:rsidRPr="00BC3197">
              <w:rPr>
                <w:sz w:val="22"/>
              </w:rPr>
              <w:t xml:space="preserve"> score is…</w:t>
            </w:r>
          </w:p>
        </w:tc>
        <w:tc>
          <w:tcPr>
            <w:tcW w:w="8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solid" w:color="auto" w:fill="auto"/>
          </w:tcPr>
          <w:p w:rsidR="00EB7064" w:rsidRPr="00BC3197" w:rsidRDefault="00BC3197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t</w:t>
            </w:r>
            <w:r w:rsidR="005A21F6" w:rsidRPr="00BC3197">
              <w:rPr>
                <w:sz w:val="22"/>
              </w:rPr>
              <w:t>hen</w:t>
            </w:r>
            <w:proofErr w:type="gramEnd"/>
            <w:r w:rsidR="005A21F6" w:rsidRPr="00BC3197">
              <w:rPr>
                <w:sz w:val="22"/>
              </w:rPr>
              <w:t xml:space="preserve"> the student’s Stage of Listening Proficiency is…</w:t>
            </w:r>
          </w:p>
        </w:tc>
      </w:tr>
      <w:tr w:rsidR="00EB7064" w:rsidRPr="00BC3197">
        <w:tc>
          <w:tcPr>
            <w:tcW w:w="1908" w:type="dxa"/>
          </w:tcPr>
          <w:p w:rsidR="00EB7064" w:rsidRPr="00BC3197" w:rsidRDefault="005A21F6" w:rsidP="005A21F6">
            <w:pPr>
              <w:jc w:val="center"/>
              <w:rPr>
                <w:sz w:val="22"/>
              </w:rPr>
            </w:pPr>
            <w:r w:rsidRPr="00BC3197">
              <w:rPr>
                <w:sz w:val="22"/>
              </w:rPr>
              <w:t>0-1</w:t>
            </w:r>
          </w:p>
        </w:tc>
        <w:tc>
          <w:tcPr>
            <w:tcW w:w="8335" w:type="dxa"/>
            <w:tcBorders>
              <w:top w:val="single" w:sz="4" w:space="0" w:color="FFFFFF" w:themeColor="background1"/>
            </w:tcBorders>
          </w:tcPr>
          <w:p w:rsidR="00EB7064" w:rsidRPr="00BC3197" w:rsidRDefault="005A21F6" w:rsidP="005A21F6">
            <w:pPr>
              <w:rPr>
                <w:sz w:val="22"/>
              </w:rPr>
            </w:pPr>
            <w:r w:rsidRPr="00BC3197">
              <w:rPr>
                <w:sz w:val="22"/>
              </w:rPr>
              <w:t>Stage 1</w:t>
            </w:r>
            <w:proofErr w:type="gramStart"/>
            <w:r w:rsidRPr="00BC3197">
              <w:rPr>
                <w:sz w:val="22"/>
              </w:rPr>
              <w:t>:   Understands</w:t>
            </w:r>
            <w:proofErr w:type="gramEnd"/>
            <w:r w:rsidRPr="00BC3197">
              <w:rPr>
                <w:sz w:val="22"/>
              </w:rPr>
              <w:t xml:space="preserve"> little academic oral language related to balance and motion </w:t>
            </w:r>
            <w:r w:rsidR="00BC3197">
              <w:rPr>
                <w:sz w:val="22"/>
              </w:rPr>
              <w:t xml:space="preserve">  </w:t>
            </w:r>
            <w:r w:rsidRPr="00BC3197">
              <w:rPr>
                <w:sz w:val="22"/>
              </w:rPr>
              <w:t>when presented with a short sentence.</w:t>
            </w:r>
          </w:p>
        </w:tc>
      </w:tr>
      <w:tr w:rsidR="00EB7064" w:rsidRPr="00BC3197">
        <w:tc>
          <w:tcPr>
            <w:tcW w:w="1908" w:type="dxa"/>
          </w:tcPr>
          <w:p w:rsidR="00EB7064" w:rsidRPr="00BC3197" w:rsidRDefault="005A21F6" w:rsidP="005A21F6">
            <w:pPr>
              <w:jc w:val="center"/>
              <w:rPr>
                <w:sz w:val="22"/>
              </w:rPr>
            </w:pPr>
            <w:r w:rsidRPr="00BC3197">
              <w:rPr>
                <w:sz w:val="22"/>
              </w:rPr>
              <w:t>2-3</w:t>
            </w:r>
          </w:p>
        </w:tc>
        <w:tc>
          <w:tcPr>
            <w:tcW w:w="8335" w:type="dxa"/>
          </w:tcPr>
          <w:p w:rsidR="00EB7064" w:rsidRPr="00BC3197" w:rsidRDefault="005A21F6">
            <w:pPr>
              <w:rPr>
                <w:sz w:val="22"/>
              </w:rPr>
            </w:pPr>
            <w:r w:rsidRPr="00BC3197">
              <w:rPr>
                <w:sz w:val="22"/>
              </w:rPr>
              <w:t>Stage 2</w:t>
            </w:r>
            <w:proofErr w:type="gramStart"/>
            <w:r w:rsidRPr="00BC3197">
              <w:rPr>
                <w:sz w:val="22"/>
              </w:rPr>
              <w:t>:   Understands</w:t>
            </w:r>
            <w:proofErr w:type="gramEnd"/>
            <w:r w:rsidRPr="00BC3197">
              <w:rPr>
                <w:sz w:val="22"/>
              </w:rPr>
              <w:t xml:space="preserve"> limited academic oral language related to balance and motion and simple grammatical structures when presented with a long sentence.</w:t>
            </w:r>
          </w:p>
        </w:tc>
      </w:tr>
      <w:tr w:rsidR="00EB7064" w:rsidRPr="00BC3197">
        <w:tc>
          <w:tcPr>
            <w:tcW w:w="1908" w:type="dxa"/>
          </w:tcPr>
          <w:p w:rsidR="00EB7064" w:rsidRPr="00BC3197" w:rsidRDefault="005A21F6" w:rsidP="005A21F6">
            <w:pPr>
              <w:jc w:val="center"/>
              <w:rPr>
                <w:sz w:val="22"/>
              </w:rPr>
            </w:pPr>
            <w:r w:rsidRPr="00BC3197">
              <w:rPr>
                <w:sz w:val="22"/>
              </w:rPr>
              <w:t>4-5</w:t>
            </w:r>
          </w:p>
        </w:tc>
        <w:tc>
          <w:tcPr>
            <w:tcW w:w="8335" w:type="dxa"/>
          </w:tcPr>
          <w:p w:rsidR="00EB7064" w:rsidRPr="00BC3197" w:rsidRDefault="005A21F6">
            <w:pPr>
              <w:rPr>
                <w:sz w:val="22"/>
              </w:rPr>
            </w:pPr>
            <w:r w:rsidRPr="00BC3197">
              <w:rPr>
                <w:sz w:val="22"/>
              </w:rPr>
              <w:t>Stage 3</w:t>
            </w:r>
            <w:proofErr w:type="gramStart"/>
            <w:r w:rsidRPr="00BC3197">
              <w:rPr>
                <w:sz w:val="22"/>
              </w:rPr>
              <w:t>:   Understands</w:t>
            </w:r>
            <w:proofErr w:type="gramEnd"/>
            <w:r w:rsidRPr="00BC3197">
              <w:rPr>
                <w:sz w:val="22"/>
              </w:rPr>
              <w:t xml:space="preserve"> some academic oral language related to balance and motion  but experiences occasional difficulty with understanding both vocabulary and grammar when presented with a 2-3 sentences.</w:t>
            </w:r>
          </w:p>
        </w:tc>
      </w:tr>
      <w:tr w:rsidR="00EB7064" w:rsidRPr="00BC3197">
        <w:tc>
          <w:tcPr>
            <w:tcW w:w="1908" w:type="dxa"/>
          </w:tcPr>
          <w:p w:rsidR="00EB7064" w:rsidRPr="00BC3197" w:rsidRDefault="005A21F6" w:rsidP="005A21F6">
            <w:pPr>
              <w:jc w:val="center"/>
              <w:rPr>
                <w:sz w:val="22"/>
              </w:rPr>
            </w:pPr>
            <w:r w:rsidRPr="00BC3197">
              <w:rPr>
                <w:sz w:val="22"/>
              </w:rPr>
              <w:t>6</w:t>
            </w:r>
          </w:p>
        </w:tc>
        <w:tc>
          <w:tcPr>
            <w:tcW w:w="8335" w:type="dxa"/>
          </w:tcPr>
          <w:p w:rsidR="00EB7064" w:rsidRPr="00BC3197" w:rsidRDefault="005A21F6">
            <w:pPr>
              <w:rPr>
                <w:sz w:val="22"/>
              </w:rPr>
            </w:pPr>
            <w:r w:rsidRPr="00BC3197">
              <w:rPr>
                <w:sz w:val="22"/>
              </w:rPr>
              <w:t>Stage 4</w:t>
            </w:r>
            <w:proofErr w:type="gramStart"/>
            <w:r w:rsidRPr="00BC3197">
              <w:rPr>
                <w:sz w:val="22"/>
              </w:rPr>
              <w:t>:   Understands</w:t>
            </w:r>
            <w:proofErr w:type="gramEnd"/>
            <w:r w:rsidRPr="00BC3197">
              <w:rPr>
                <w:sz w:val="22"/>
              </w:rPr>
              <w:t xml:space="preserve"> most academic oral language related to balance and motion  and some grammatical structures with </w:t>
            </w:r>
            <w:r w:rsidR="00BC3197" w:rsidRPr="00BC3197">
              <w:rPr>
                <w:sz w:val="22"/>
              </w:rPr>
              <w:t xml:space="preserve"> minimal difficulty when presented with several sentences. </w:t>
            </w:r>
          </w:p>
        </w:tc>
      </w:tr>
      <w:tr w:rsidR="00EB7064" w:rsidRPr="00BC3197">
        <w:tc>
          <w:tcPr>
            <w:tcW w:w="1908" w:type="dxa"/>
          </w:tcPr>
          <w:p w:rsidR="00EB7064" w:rsidRPr="00BC3197" w:rsidRDefault="005A21F6" w:rsidP="005A21F6">
            <w:pPr>
              <w:jc w:val="center"/>
              <w:rPr>
                <w:sz w:val="22"/>
              </w:rPr>
            </w:pPr>
            <w:r w:rsidRPr="00BC3197">
              <w:rPr>
                <w:sz w:val="22"/>
              </w:rPr>
              <w:t>7</w:t>
            </w:r>
          </w:p>
        </w:tc>
        <w:tc>
          <w:tcPr>
            <w:tcW w:w="8335" w:type="dxa"/>
          </w:tcPr>
          <w:p w:rsidR="00EB7064" w:rsidRPr="00BC3197" w:rsidRDefault="00BC3197" w:rsidP="00BC3197">
            <w:pPr>
              <w:rPr>
                <w:sz w:val="22"/>
              </w:rPr>
            </w:pPr>
            <w:r w:rsidRPr="00BC3197">
              <w:rPr>
                <w:sz w:val="22"/>
              </w:rPr>
              <w:t>Stage 5</w:t>
            </w:r>
            <w:proofErr w:type="gramStart"/>
            <w:r w:rsidR="005A21F6" w:rsidRPr="00BC3197">
              <w:rPr>
                <w:sz w:val="22"/>
              </w:rPr>
              <w:t>:   Understands</w:t>
            </w:r>
            <w:proofErr w:type="gramEnd"/>
            <w:r w:rsidR="005A21F6" w:rsidRPr="00BC3197">
              <w:rPr>
                <w:sz w:val="22"/>
              </w:rPr>
              <w:t xml:space="preserve">  academic oral language related to balance and motion </w:t>
            </w:r>
            <w:r w:rsidRPr="00BC3197">
              <w:rPr>
                <w:sz w:val="22"/>
              </w:rPr>
              <w:t xml:space="preserve"> and complex grammatical structures without difficulty when present</w:t>
            </w:r>
            <w:r w:rsidR="00BA3C94">
              <w:rPr>
                <w:sz w:val="22"/>
              </w:rPr>
              <w:t>ed</w:t>
            </w:r>
            <w:r w:rsidRPr="00BC3197">
              <w:rPr>
                <w:sz w:val="22"/>
              </w:rPr>
              <w:t xml:space="preserve"> with an extended number of sentences.</w:t>
            </w:r>
          </w:p>
        </w:tc>
      </w:tr>
    </w:tbl>
    <w:p w:rsidR="00035514" w:rsidRDefault="00035514" w:rsidP="007C0C48">
      <w:pPr>
        <w:rPr>
          <w:b/>
        </w:rPr>
      </w:pPr>
    </w:p>
    <w:p w:rsidR="007C0C48" w:rsidRDefault="007C0C48" w:rsidP="007C0C48">
      <w:r>
        <w:rPr>
          <w:b/>
        </w:rPr>
        <w:t>Speaking</w:t>
      </w:r>
      <w:r w:rsidRPr="00EB7064">
        <w:rPr>
          <w:b/>
        </w:rPr>
        <w:t xml:space="preserve"> Assessment</w:t>
      </w:r>
      <w:r>
        <w:t xml:space="preserve">: </w:t>
      </w:r>
      <w:r w:rsidRPr="00EB7064">
        <w:rPr>
          <w:b/>
          <w:i/>
        </w:rPr>
        <w:t>Balance and Motion</w:t>
      </w:r>
    </w:p>
    <w:p w:rsidR="007C0C48" w:rsidRDefault="007C0C48" w:rsidP="007C0C48"/>
    <w:p w:rsidR="007C0C48" w:rsidRDefault="007C0C48" w:rsidP="007C0C48">
      <w:r>
        <w:t>Student Name: _________________________________ Grade/Teacher:  __________</w:t>
      </w:r>
      <w:proofErr w:type="gramStart"/>
      <w:r>
        <w:t>_  Date</w:t>
      </w:r>
      <w:proofErr w:type="gramEnd"/>
      <w:r>
        <w:t>: ____________________</w:t>
      </w:r>
    </w:p>
    <w:p w:rsidR="007C0C48" w:rsidRPr="00C50F51" w:rsidRDefault="007C0C48" w:rsidP="007C0C48"/>
    <w:p w:rsidR="007C0C48" w:rsidRPr="00EB7064" w:rsidRDefault="00FF2791" w:rsidP="00E92441">
      <w:pPr>
        <w:rPr>
          <w:b/>
        </w:rPr>
      </w:pPr>
      <w:r>
        <w:rPr>
          <w:b/>
        </w:rPr>
        <w:t>Speaking Rubric</w:t>
      </w:r>
    </w:p>
    <w:p w:rsidR="00FF2791" w:rsidRPr="00D72D70" w:rsidRDefault="00FF2791" w:rsidP="007C0C48">
      <w:pPr>
        <w:rPr>
          <w:sz w:val="20"/>
        </w:rPr>
      </w:pPr>
      <w:r w:rsidRPr="00D72D70">
        <w:rPr>
          <w:sz w:val="20"/>
        </w:rPr>
        <w:t>Use your observations from the Speaking Pe</w:t>
      </w:r>
      <w:r w:rsidR="00A04EF9" w:rsidRPr="00D72D70">
        <w:rPr>
          <w:sz w:val="20"/>
        </w:rPr>
        <w:t>r</w:t>
      </w:r>
      <w:r w:rsidRPr="00D72D70">
        <w:rPr>
          <w:sz w:val="20"/>
        </w:rPr>
        <w:t>formance Chart and the rubric below to determine the number of points for Message, Fluency and Sentence Structure, and Word Choice and Academic Language.  The points represent a Stage in each of the three areas. Add up the points to determine the student’s overall speaking score</w:t>
      </w:r>
      <w:r w:rsidR="007C0C48" w:rsidRPr="00D72D70">
        <w:rPr>
          <w:sz w:val="20"/>
        </w:rPr>
        <w:t>.</w:t>
      </w:r>
    </w:p>
    <w:p w:rsidR="007C0C48" w:rsidRDefault="00FF2791" w:rsidP="007C0C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E92441">
        <w:t xml:space="preserve">    </w:t>
      </w:r>
      <w:r>
        <w:t>Points</w:t>
      </w:r>
    </w:p>
    <w:tbl>
      <w:tblPr>
        <w:tblStyle w:val="TableGrid"/>
        <w:tblW w:w="0" w:type="auto"/>
        <w:tblLook w:val="00BF"/>
      </w:tblPr>
      <w:tblGrid>
        <w:gridCol w:w="1082"/>
        <w:gridCol w:w="8566"/>
        <w:gridCol w:w="595"/>
      </w:tblGrid>
      <w:tr w:rsidR="00FF2791">
        <w:trPr>
          <w:cantSplit/>
          <w:trHeight w:val="508"/>
        </w:trPr>
        <w:tc>
          <w:tcPr>
            <w:tcW w:w="1082" w:type="dxa"/>
            <w:vMerge w:val="restart"/>
            <w:shd w:val="solid" w:color="000000" w:themeColor="text1" w:fill="auto"/>
            <w:textDirection w:val="btLr"/>
          </w:tcPr>
          <w:p w:rsidR="00FF2791" w:rsidRDefault="00FF2791" w:rsidP="0060713A">
            <w:pPr>
              <w:ind w:left="113" w:right="113"/>
            </w:pPr>
          </w:p>
          <w:p w:rsidR="00FF2791" w:rsidRDefault="00FF2791" w:rsidP="00D72D70">
            <w:pPr>
              <w:ind w:left="113" w:right="113"/>
              <w:jc w:val="center"/>
            </w:pPr>
            <w:r>
              <w:t>Message</w:t>
            </w:r>
          </w:p>
          <w:p w:rsidR="00FF2791" w:rsidRDefault="00FF2791" w:rsidP="0060713A">
            <w:pPr>
              <w:ind w:left="113" w:right="113"/>
            </w:pPr>
          </w:p>
        </w:tc>
        <w:tc>
          <w:tcPr>
            <w:tcW w:w="8566" w:type="dxa"/>
          </w:tcPr>
          <w:p w:rsidR="00FF2791" w:rsidRDefault="00FF2791" w:rsidP="007C0C48">
            <w:r>
              <w:t>Conveys his or her message successfully when speaking about balance and motion.</w:t>
            </w:r>
          </w:p>
        </w:tc>
        <w:tc>
          <w:tcPr>
            <w:tcW w:w="595" w:type="dxa"/>
            <w:shd w:val="clear" w:color="auto" w:fill="auto"/>
          </w:tcPr>
          <w:p w:rsidR="00FF2791" w:rsidRDefault="00FF2791" w:rsidP="00CF5CB2">
            <w:pPr>
              <w:jc w:val="center"/>
            </w:pPr>
            <w:r>
              <w:t>5</w:t>
            </w:r>
          </w:p>
        </w:tc>
      </w:tr>
      <w:tr w:rsidR="00FF2791">
        <w:trPr>
          <w:cantSplit/>
          <w:trHeight w:val="508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FF2791" w:rsidRDefault="00FF2791" w:rsidP="0060713A">
            <w:pPr>
              <w:ind w:left="113" w:right="113"/>
            </w:pPr>
          </w:p>
        </w:tc>
        <w:tc>
          <w:tcPr>
            <w:tcW w:w="8566" w:type="dxa"/>
          </w:tcPr>
          <w:p w:rsidR="00FF2791" w:rsidRDefault="00CF5CB2" w:rsidP="007C0C48">
            <w:r>
              <w:t>Engages in everyday discourse when speaking about balance and motion. Although errors may be present, they generally do</w:t>
            </w:r>
            <w:r w:rsidR="00A04EF9">
              <w:t xml:space="preserve"> </w:t>
            </w:r>
            <w:r>
              <w:t xml:space="preserve">not hinder </w:t>
            </w:r>
            <w:r w:rsidR="00A04EF9">
              <w:t>c</w:t>
            </w:r>
            <w:r>
              <w:t>ommunication.  Student successfully communicates most of message.</w:t>
            </w:r>
          </w:p>
        </w:tc>
        <w:tc>
          <w:tcPr>
            <w:tcW w:w="595" w:type="dxa"/>
            <w:shd w:val="clear" w:color="auto" w:fill="auto"/>
          </w:tcPr>
          <w:p w:rsidR="00FF2791" w:rsidRDefault="00CF5CB2" w:rsidP="00CF5CB2">
            <w:pPr>
              <w:jc w:val="center"/>
            </w:pPr>
            <w:r>
              <w:t>4</w:t>
            </w:r>
          </w:p>
        </w:tc>
      </w:tr>
      <w:tr w:rsidR="00FF2791">
        <w:trPr>
          <w:cantSplit/>
          <w:trHeight w:val="508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FF2791" w:rsidRDefault="00FF2791" w:rsidP="0060713A">
            <w:pPr>
              <w:ind w:left="113" w:right="113"/>
            </w:pPr>
          </w:p>
        </w:tc>
        <w:tc>
          <w:tcPr>
            <w:tcW w:w="8566" w:type="dxa"/>
          </w:tcPr>
          <w:p w:rsidR="00FF2791" w:rsidRDefault="00CF5CB2" w:rsidP="007C0C48">
            <w:r>
              <w:t>Participates in everyday discourse when speaking about balance and motion.  Alt</w:t>
            </w:r>
            <w:r w:rsidR="00A04EF9">
              <w:t>h</w:t>
            </w:r>
            <w:r>
              <w:t>ough speech contains errors that sometimes hinder communication, student can</w:t>
            </w:r>
            <w:r w:rsidR="00A04EF9">
              <w:t xml:space="preserve"> convey his or her basic messag</w:t>
            </w:r>
            <w:r>
              <w:t>e</w:t>
            </w:r>
            <w:r w:rsidR="00A04EF9">
              <w:t>.</w:t>
            </w:r>
          </w:p>
        </w:tc>
        <w:tc>
          <w:tcPr>
            <w:tcW w:w="595" w:type="dxa"/>
            <w:shd w:val="clear" w:color="auto" w:fill="auto"/>
          </w:tcPr>
          <w:p w:rsidR="00FF2791" w:rsidRDefault="00CF5CB2" w:rsidP="00CF5CB2">
            <w:pPr>
              <w:jc w:val="center"/>
            </w:pPr>
            <w:r>
              <w:t>3</w:t>
            </w:r>
          </w:p>
        </w:tc>
      </w:tr>
      <w:tr w:rsidR="00FF2791">
        <w:trPr>
          <w:cantSplit/>
          <w:trHeight w:val="508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FF2791" w:rsidRDefault="00FF2791" w:rsidP="0060713A">
            <w:pPr>
              <w:ind w:left="113" w:right="113"/>
            </w:pPr>
          </w:p>
        </w:tc>
        <w:tc>
          <w:tcPr>
            <w:tcW w:w="8566" w:type="dxa"/>
          </w:tcPr>
          <w:p w:rsidR="00FF2791" w:rsidRDefault="00CF5CB2" w:rsidP="007C0C48">
            <w:r>
              <w:t>Uses routine expressions and r</w:t>
            </w:r>
            <w:r w:rsidR="00A04EF9">
              <w:t>elies on gestures to co</w:t>
            </w:r>
            <w:r>
              <w:t>mmuni</w:t>
            </w:r>
            <w:r w:rsidR="00A04EF9">
              <w:t>c</w:t>
            </w:r>
            <w:r>
              <w:t>ate message when speaking about school.</w:t>
            </w:r>
          </w:p>
        </w:tc>
        <w:tc>
          <w:tcPr>
            <w:tcW w:w="595" w:type="dxa"/>
            <w:shd w:val="clear" w:color="auto" w:fill="auto"/>
          </w:tcPr>
          <w:p w:rsidR="00FF2791" w:rsidRDefault="00CF5CB2" w:rsidP="00CF5CB2">
            <w:pPr>
              <w:jc w:val="center"/>
            </w:pPr>
            <w:r>
              <w:t>2</w:t>
            </w:r>
          </w:p>
        </w:tc>
      </w:tr>
      <w:tr w:rsidR="00FF2791">
        <w:trPr>
          <w:cantSplit/>
          <w:trHeight w:val="508"/>
        </w:trPr>
        <w:tc>
          <w:tcPr>
            <w:tcW w:w="1082" w:type="dxa"/>
            <w:vMerge/>
            <w:tcBorders>
              <w:bottom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FF2791" w:rsidRDefault="00FF2791" w:rsidP="0060713A">
            <w:pPr>
              <w:ind w:left="113" w:right="113"/>
            </w:pPr>
          </w:p>
        </w:tc>
        <w:tc>
          <w:tcPr>
            <w:tcW w:w="8566" w:type="dxa"/>
          </w:tcPr>
          <w:p w:rsidR="00FF2791" w:rsidRDefault="00CF5CB2" w:rsidP="007C0C48">
            <w:r>
              <w:t>Communicates ideas primarily through gestures or</w:t>
            </w:r>
            <w:r w:rsidR="00A04EF9">
              <w:t xml:space="preserve"> </w:t>
            </w:r>
            <w:r>
              <w:t>single word utterances.  Student is able to communicat</w:t>
            </w:r>
            <w:r w:rsidR="00A04EF9">
              <w:t>e</w:t>
            </w:r>
            <w:r>
              <w:t xml:space="preserve"> only the most rudimentary message.</w:t>
            </w:r>
          </w:p>
        </w:tc>
        <w:tc>
          <w:tcPr>
            <w:tcW w:w="595" w:type="dxa"/>
            <w:shd w:val="clear" w:color="auto" w:fill="auto"/>
          </w:tcPr>
          <w:p w:rsidR="00FF2791" w:rsidRDefault="00CF5CB2" w:rsidP="00CF5CB2">
            <w:pPr>
              <w:jc w:val="center"/>
            </w:pPr>
            <w:r>
              <w:t>1</w:t>
            </w:r>
          </w:p>
        </w:tc>
      </w:tr>
      <w:tr w:rsidR="00CF5CB2">
        <w:trPr>
          <w:cantSplit/>
          <w:trHeight w:val="508"/>
        </w:trPr>
        <w:tc>
          <w:tcPr>
            <w:tcW w:w="1082" w:type="dxa"/>
            <w:vMerge w:val="restar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  <w:p w:rsidR="00CF5CB2" w:rsidRDefault="00CF5CB2" w:rsidP="00D72D70">
            <w:pPr>
              <w:ind w:left="113" w:right="113"/>
              <w:jc w:val="center"/>
            </w:pPr>
            <w:r>
              <w:t>Fluency and Sentence Structure</w:t>
            </w:r>
          </w:p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  <w:tcBorders>
              <w:left w:val="single" w:sz="4" w:space="0" w:color="F2F2F2" w:themeColor="background1" w:themeShade="F2"/>
            </w:tcBorders>
          </w:tcPr>
          <w:p w:rsidR="00CF5CB2" w:rsidRDefault="00CF5CB2" w:rsidP="007C0C48">
            <w:r>
              <w:t>Engages in speech that seems to be fluent and effor</w:t>
            </w:r>
            <w:r w:rsidR="00A04EF9">
              <w:t>tless when speaking about balance and motion</w:t>
            </w:r>
            <w:r>
              <w:t>.  Speech approaches that of proficient English speakers.</w:t>
            </w:r>
          </w:p>
        </w:tc>
        <w:tc>
          <w:tcPr>
            <w:tcW w:w="595" w:type="dxa"/>
            <w:shd w:val="clear" w:color="auto" w:fill="auto"/>
          </w:tcPr>
          <w:p w:rsidR="00CF5CB2" w:rsidRDefault="00CF5CB2" w:rsidP="00CF5CB2">
            <w:pPr>
              <w:jc w:val="center"/>
            </w:pPr>
            <w:r>
              <w:t>5</w:t>
            </w:r>
          </w:p>
        </w:tc>
      </w:tr>
      <w:tr w:rsidR="00CF5CB2">
        <w:trPr>
          <w:cantSplit/>
          <w:trHeight w:val="508"/>
        </w:trPr>
        <w:tc>
          <w:tcPr>
            <w:tcW w:w="1082" w:type="dxa"/>
            <w:vMerge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  <w:tcBorders>
              <w:left w:val="single" w:sz="4" w:space="0" w:color="F2F2F2" w:themeColor="background1" w:themeShade="F2"/>
            </w:tcBorders>
          </w:tcPr>
          <w:p w:rsidR="00CF5CB2" w:rsidRDefault="00CF5CB2" w:rsidP="007C0C48">
            <w:r>
              <w:t>Engages in everyday disco</w:t>
            </w:r>
            <w:r w:rsidR="00A04EF9">
              <w:t xml:space="preserve">urse when speaking </w:t>
            </w:r>
            <w:proofErr w:type="gramStart"/>
            <w:r w:rsidR="00A04EF9">
              <w:t>about  balance</w:t>
            </w:r>
            <w:proofErr w:type="gramEnd"/>
            <w:r w:rsidR="00A04EF9">
              <w:t xml:space="preserve"> and motion.</w:t>
            </w:r>
            <w:r>
              <w:t xml:space="preserve"> Uses some complex sentences. Some grammatical errors are present, but they do not hinder communication</w:t>
            </w:r>
          </w:p>
        </w:tc>
        <w:tc>
          <w:tcPr>
            <w:tcW w:w="595" w:type="dxa"/>
            <w:shd w:val="clear" w:color="auto" w:fill="auto"/>
          </w:tcPr>
          <w:p w:rsidR="00CF5CB2" w:rsidRDefault="00CF5CB2" w:rsidP="00CF5CB2">
            <w:pPr>
              <w:jc w:val="center"/>
            </w:pPr>
            <w:r>
              <w:t>4</w:t>
            </w:r>
          </w:p>
        </w:tc>
      </w:tr>
      <w:tr w:rsidR="00CF5CB2">
        <w:trPr>
          <w:cantSplit/>
          <w:trHeight w:val="508"/>
        </w:trPr>
        <w:tc>
          <w:tcPr>
            <w:tcW w:w="1082" w:type="dxa"/>
            <w:vMerge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  <w:tcBorders>
              <w:left w:val="single" w:sz="4" w:space="0" w:color="F2F2F2" w:themeColor="background1" w:themeShade="F2"/>
            </w:tcBorders>
          </w:tcPr>
          <w:p w:rsidR="00CF5CB2" w:rsidRDefault="00CF5CB2" w:rsidP="007C0C48">
            <w:r>
              <w:t>Produces long and complete phrases as well as some s</w:t>
            </w:r>
            <w:r w:rsidR="00A04EF9">
              <w:t>entences when speaking about balance and motion.</w:t>
            </w:r>
          </w:p>
        </w:tc>
        <w:tc>
          <w:tcPr>
            <w:tcW w:w="595" w:type="dxa"/>
            <w:shd w:val="clear" w:color="auto" w:fill="auto"/>
          </w:tcPr>
          <w:p w:rsidR="00CF5CB2" w:rsidRDefault="00CF5CB2" w:rsidP="00CF5CB2">
            <w:pPr>
              <w:jc w:val="center"/>
            </w:pPr>
            <w:r>
              <w:t>3</w:t>
            </w:r>
          </w:p>
        </w:tc>
      </w:tr>
      <w:tr w:rsidR="00CF5CB2">
        <w:trPr>
          <w:cantSplit/>
          <w:trHeight w:val="508"/>
        </w:trPr>
        <w:tc>
          <w:tcPr>
            <w:tcW w:w="1082" w:type="dxa"/>
            <w:vMerge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  <w:tcBorders>
              <w:left w:val="single" w:sz="4" w:space="0" w:color="F2F2F2" w:themeColor="background1" w:themeShade="F2"/>
            </w:tcBorders>
          </w:tcPr>
          <w:p w:rsidR="00CF5CB2" w:rsidRDefault="00CF5CB2" w:rsidP="007C0C48">
            <w:r>
              <w:t>Uses some basic words and simple phr</w:t>
            </w:r>
            <w:r w:rsidR="00A04EF9">
              <w:t>ases when speaking about balance and motion.</w:t>
            </w:r>
          </w:p>
        </w:tc>
        <w:tc>
          <w:tcPr>
            <w:tcW w:w="595" w:type="dxa"/>
            <w:shd w:val="clear" w:color="auto" w:fill="auto"/>
          </w:tcPr>
          <w:p w:rsidR="00CF5CB2" w:rsidRDefault="00CF5CB2" w:rsidP="00CF5CB2">
            <w:pPr>
              <w:jc w:val="center"/>
            </w:pPr>
            <w:r>
              <w:t>2</w:t>
            </w:r>
          </w:p>
        </w:tc>
      </w:tr>
      <w:tr w:rsidR="00CF5CB2">
        <w:trPr>
          <w:cantSplit/>
          <w:trHeight w:val="332"/>
        </w:trPr>
        <w:tc>
          <w:tcPr>
            <w:tcW w:w="1082" w:type="dxa"/>
            <w:vMerge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  <w:tcBorders>
              <w:left w:val="single" w:sz="4" w:space="0" w:color="F2F2F2" w:themeColor="background1" w:themeShade="F2"/>
            </w:tcBorders>
          </w:tcPr>
          <w:p w:rsidR="00CF5CB2" w:rsidRDefault="00CF5CB2" w:rsidP="007C0C48">
            <w:r>
              <w:t>Produces little, if any, spoken English.</w:t>
            </w:r>
          </w:p>
        </w:tc>
        <w:tc>
          <w:tcPr>
            <w:tcW w:w="595" w:type="dxa"/>
            <w:shd w:val="clear" w:color="auto" w:fill="auto"/>
          </w:tcPr>
          <w:p w:rsidR="00CF5CB2" w:rsidRDefault="00CF5CB2" w:rsidP="00CF5CB2">
            <w:pPr>
              <w:jc w:val="center"/>
            </w:pPr>
            <w:r>
              <w:t>1</w:t>
            </w:r>
          </w:p>
        </w:tc>
      </w:tr>
      <w:tr w:rsidR="00CF5CB2">
        <w:trPr>
          <w:cantSplit/>
          <w:trHeight w:val="564"/>
        </w:trPr>
        <w:tc>
          <w:tcPr>
            <w:tcW w:w="1082" w:type="dxa"/>
            <w:vMerge w:val="restart"/>
            <w:tcBorders>
              <w:top w:val="single" w:sz="4" w:space="0" w:color="F2F2F2" w:themeColor="background1" w:themeShade="F2"/>
            </w:tcBorders>
            <w:shd w:val="solid" w:color="000000" w:themeColor="text1" w:fill="auto"/>
            <w:textDirection w:val="btLr"/>
          </w:tcPr>
          <w:p w:rsidR="00D72D70" w:rsidRDefault="00D72D70" w:rsidP="0060713A">
            <w:pPr>
              <w:ind w:left="113" w:right="113"/>
            </w:pPr>
          </w:p>
          <w:p w:rsidR="00CF5CB2" w:rsidRDefault="00CF5CB2" w:rsidP="00D72D70">
            <w:pPr>
              <w:ind w:left="113" w:right="113"/>
              <w:jc w:val="center"/>
            </w:pPr>
            <w:r>
              <w:t>Word Choice and Academic Language</w:t>
            </w:r>
          </w:p>
          <w:p w:rsidR="00CF5CB2" w:rsidRDefault="00CF5CB2" w:rsidP="0060713A">
            <w:pPr>
              <w:ind w:left="113" w:right="113"/>
            </w:pPr>
          </w:p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</w:tcPr>
          <w:p w:rsidR="00CF5CB2" w:rsidRDefault="00A04EF9" w:rsidP="007C0C48">
            <w:r>
              <w:t>Uses vocabulary related to school, academic language, and idioms in balance and motion approaching that of proficient English speakers.</w:t>
            </w:r>
          </w:p>
        </w:tc>
        <w:tc>
          <w:tcPr>
            <w:tcW w:w="595" w:type="dxa"/>
            <w:shd w:val="clear" w:color="auto" w:fill="auto"/>
          </w:tcPr>
          <w:p w:rsidR="00CF5CB2" w:rsidRDefault="00A04EF9" w:rsidP="00A04EF9">
            <w:pPr>
              <w:jc w:val="center"/>
            </w:pPr>
            <w:r>
              <w:t>5</w:t>
            </w:r>
          </w:p>
        </w:tc>
      </w:tr>
      <w:tr w:rsidR="00CF5CB2">
        <w:trPr>
          <w:cantSplit/>
          <w:trHeight w:val="564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</w:tcPr>
          <w:p w:rsidR="00CF5CB2" w:rsidRDefault="00A04EF9" w:rsidP="007C0C48">
            <w:r>
              <w:t>Uses a range of vocabulary related to balance and motion, academic language, and some idioms.  Student may occasionally use inappropriate terms or rephrase to work around unknown vocabulary.</w:t>
            </w:r>
          </w:p>
        </w:tc>
        <w:tc>
          <w:tcPr>
            <w:tcW w:w="595" w:type="dxa"/>
            <w:shd w:val="clear" w:color="auto" w:fill="auto"/>
          </w:tcPr>
          <w:p w:rsidR="00CF5CB2" w:rsidRDefault="00A04EF9" w:rsidP="00A04EF9">
            <w:pPr>
              <w:jc w:val="center"/>
            </w:pPr>
            <w:r>
              <w:t>4</w:t>
            </w:r>
          </w:p>
        </w:tc>
      </w:tr>
      <w:tr w:rsidR="00CF5CB2">
        <w:trPr>
          <w:cantSplit/>
          <w:trHeight w:val="564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</w:tcPr>
          <w:p w:rsidR="00CF5CB2" w:rsidRDefault="00A04EF9" w:rsidP="007C0C48">
            <w:r>
              <w:t>Relies on high-frequency words and sometimes cannot fully communicate due to a lack of sufficient vocabulary related to balance and motion.  Uses some academic language although not always successfully.</w:t>
            </w:r>
          </w:p>
        </w:tc>
        <w:tc>
          <w:tcPr>
            <w:tcW w:w="595" w:type="dxa"/>
            <w:shd w:val="clear" w:color="auto" w:fill="auto"/>
          </w:tcPr>
          <w:p w:rsidR="00CF5CB2" w:rsidRDefault="00A04EF9" w:rsidP="00A04EF9">
            <w:pPr>
              <w:jc w:val="center"/>
            </w:pPr>
            <w:r>
              <w:t>3</w:t>
            </w:r>
          </w:p>
        </w:tc>
      </w:tr>
      <w:tr w:rsidR="00CF5CB2">
        <w:trPr>
          <w:cantSplit/>
          <w:trHeight w:val="564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</w:tcPr>
          <w:p w:rsidR="00A04EF9" w:rsidRDefault="00A04EF9" w:rsidP="007C0C48">
            <w:r>
              <w:t xml:space="preserve">Relies on routine expressions and may use some vocabulary related to </w:t>
            </w:r>
          </w:p>
          <w:p w:rsidR="00CF5CB2" w:rsidRDefault="00A04EF9" w:rsidP="007C0C48">
            <w:r>
              <w:t>Balance and motion in isolation.</w:t>
            </w:r>
          </w:p>
        </w:tc>
        <w:tc>
          <w:tcPr>
            <w:tcW w:w="595" w:type="dxa"/>
            <w:shd w:val="clear" w:color="auto" w:fill="auto"/>
          </w:tcPr>
          <w:p w:rsidR="00CF5CB2" w:rsidRDefault="00A04EF9" w:rsidP="00A04EF9">
            <w:pPr>
              <w:jc w:val="center"/>
            </w:pPr>
            <w:r>
              <w:t>2</w:t>
            </w:r>
          </w:p>
        </w:tc>
      </w:tr>
      <w:tr w:rsidR="00CF5CB2">
        <w:trPr>
          <w:cantSplit/>
          <w:trHeight w:val="323"/>
        </w:trPr>
        <w:tc>
          <w:tcPr>
            <w:tcW w:w="1082" w:type="dxa"/>
            <w:vMerge/>
            <w:shd w:val="solid" w:color="000000" w:themeColor="text1" w:fill="auto"/>
            <w:textDirection w:val="btLr"/>
          </w:tcPr>
          <w:p w:rsidR="00CF5CB2" w:rsidRDefault="00CF5CB2" w:rsidP="0060713A">
            <w:pPr>
              <w:ind w:left="113" w:right="113"/>
            </w:pPr>
          </w:p>
        </w:tc>
        <w:tc>
          <w:tcPr>
            <w:tcW w:w="8566" w:type="dxa"/>
          </w:tcPr>
          <w:p w:rsidR="00CF5CB2" w:rsidRDefault="00A04EF9" w:rsidP="007C0C48">
            <w:r>
              <w:t>Produces very few, if any, words in spoken English</w:t>
            </w:r>
          </w:p>
        </w:tc>
        <w:tc>
          <w:tcPr>
            <w:tcW w:w="595" w:type="dxa"/>
            <w:shd w:val="clear" w:color="auto" w:fill="auto"/>
          </w:tcPr>
          <w:p w:rsidR="00CF5CB2" w:rsidRDefault="00A04EF9" w:rsidP="00A04EF9">
            <w:pPr>
              <w:jc w:val="center"/>
            </w:pPr>
            <w:r>
              <w:t>1</w:t>
            </w:r>
          </w:p>
        </w:tc>
      </w:tr>
    </w:tbl>
    <w:p w:rsidR="00E92441" w:rsidRDefault="00E92441" w:rsidP="007C0C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7C0C48" w:rsidRPr="00E92441" w:rsidRDefault="00E92441" w:rsidP="00E92441">
      <w:pPr>
        <w:ind w:left="7200"/>
        <w:rPr>
          <w:b/>
        </w:rPr>
      </w:pPr>
      <w:r>
        <w:t xml:space="preserve">  </w:t>
      </w:r>
      <w:r w:rsidRPr="00E92441">
        <w:rPr>
          <w:b/>
        </w:rPr>
        <w:t>Speaking Score:</w:t>
      </w:r>
      <w:r>
        <w:rPr>
          <w:b/>
        </w:rPr>
        <w:t xml:space="preserve">   __________</w:t>
      </w:r>
    </w:p>
    <w:p w:rsidR="00140B1F" w:rsidRDefault="00140B1F"/>
    <w:p w:rsidR="00140B1F" w:rsidRPr="00140B1F" w:rsidRDefault="00140B1F">
      <w:pPr>
        <w:rPr>
          <w:b/>
        </w:rPr>
      </w:pPr>
      <w:r w:rsidRPr="00140B1F">
        <w:rPr>
          <w:b/>
        </w:rPr>
        <w:t>Speaking Proficiency Chart</w:t>
      </w:r>
    </w:p>
    <w:p w:rsidR="00E92441" w:rsidRDefault="00E92441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698"/>
        <w:gridCol w:w="1080"/>
        <w:gridCol w:w="1170"/>
        <w:gridCol w:w="1170"/>
        <w:gridCol w:w="1350"/>
        <w:gridCol w:w="1063"/>
      </w:tblGrid>
      <w:tr w:rsidR="00140B1F"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140B1F" w:rsidRDefault="00140B1F">
            <w:r>
              <w:t>If the student’s speaking score is…</w:t>
            </w:r>
          </w:p>
          <w:p w:rsidR="00140B1F" w:rsidRDefault="00140B1F"/>
        </w:tc>
        <w:tc>
          <w:tcPr>
            <w:tcW w:w="1080" w:type="dxa"/>
            <w:tcBorders>
              <w:left w:val="nil"/>
            </w:tcBorders>
          </w:tcPr>
          <w:p w:rsidR="00140B1F" w:rsidRDefault="00140B1F" w:rsidP="00140B1F">
            <w:pPr>
              <w:jc w:val="center"/>
            </w:pPr>
            <w:r>
              <w:t>3-4</w:t>
            </w:r>
          </w:p>
        </w:tc>
        <w:tc>
          <w:tcPr>
            <w:tcW w:w="1170" w:type="dxa"/>
          </w:tcPr>
          <w:p w:rsidR="00140B1F" w:rsidRDefault="00140B1F" w:rsidP="00140B1F">
            <w:pPr>
              <w:jc w:val="center"/>
            </w:pPr>
            <w:r>
              <w:t>5-7</w:t>
            </w:r>
          </w:p>
        </w:tc>
        <w:tc>
          <w:tcPr>
            <w:tcW w:w="1170" w:type="dxa"/>
          </w:tcPr>
          <w:p w:rsidR="00140B1F" w:rsidRDefault="00140B1F" w:rsidP="00140B1F">
            <w:pPr>
              <w:jc w:val="center"/>
            </w:pPr>
            <w:r>
              <w:t>8-10</w:t>
            </w:r>
          </w:p>
        </w:tc>
        <w:tc>
          <w:tcPr>
            <w:tcW w:w="1350" w:type="dxa"/>
          </w:tcPr>
          <w:p w:rsidR="00140B1F" w:rsidRDefault="00140B1F" w:rsidP="00140B1F">
            <w:pPr>
              <w:jc w:val="center"/>
            </w:pPr>
            <w:r>
              <w:t>11-13</w:t>
            </w:r>
          </w:p>
        </w:tc>
        <w:tc>
          <w:tcPr>
            <w:tcW w:w="1063" w:type="dxa"/>
          </w:tcPr>
          <w:p w:rsidR="00140B1F" w:rsidRDefault="00140B1F" w:rsidP="00140B1F">
            <w:pPr>
              <w:jc w:val="center"/>
            </w:pPr>
            <w:r>
              <w:t>14-15</w:t>
            </w:r>
          </w:p>
        </w:tc>
      </w:tr>
      <w:tr w:rsidR="00140B1F"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140B1F" w:rsidRDefault="00140B1F">
            <w:proofErr w:type="gramStart"/>
            <w:r>
              <w:t>then</w:t>
            </w:r>
            <w:proofErr w:type="gramEnd"/>
            <w:r>
              <w:t xml:space="preserve"> the student’s overall Stage of Speaking Proficiency is…</w:t>
            </w:r>
          </w:p>
        </w:tc>
        <w:tc>
          <w:tcPr>
            <w:tcW w:w="1080" w:type="dxa"/>
            <w:tcBorders>
              <w:left w:val="nil"/>
            </w:tcBorders>
          </w:tcPr>
          <w:p w:rsidR="00140B1F" w:rsidRPr="00140B1F" w:rsidRDefault="00140B1F" w:rsidP="00140B1F">
            <w:pPr>
              <w:jc w:val="center"/>
              <w:rPr>
                <w:b/>
              </w:rPr>
            </w:pPr>
            <w:r w:rsidRPr="00140B1F">
              <w:rPr>
                <w:b/>
              </w:rPr>
              <w:t>Stage 1</w:t>
            </w:r>
          </w:p>
        </w:tc>
        <w:tc>
          <w:tcPr>
            <w:tcW w:w="1170" w:type="dxa"/>
          </w:tcPr>
          <w:p w:rsidR="00140B1F" w:rsidRPr="00140B1F" w:rsidRDefault="00140B1F" w:rsidP="00140B1F">
            <w:pPr>
              <w:jc w:val="center"/>
              <w:rPr>
                <w:b/>
              </w:rPr>
            </w:pPr>
            <w:r w:rsidRPr="00140B1F">
              <w:rPr>
                <w:b/>
              </w:rPr>
              <w:t>Stage 2</w:t>
            </w:r>
          </w:p>
        </w:tc>
        <w:tc>
          <w:tcPr>
            <w:tcW w:w="1170" w:type="dxa"/>
          </w:tcPr>
          <w:p w:rsidR="00140B1F" w:rsidRPr="00140B1F" w:rsidRDefault="00140B1F" w:rsidP="00140B1F">
            <w:pPr>
              <w:jc w:val="center"/>
              <w:rPr>
                <w:b/>
              </w:rPr>
            </w:pPr>
            <w:r w:rsidRPr="00140B1F">
              <w:rPr>
                <w:b/>
              </w:rPr>
              <w:t>Stage 3</w:t>
            </w:r>
          </w:p>
        </w:tc>
        <w:tc>
          <w:tcPr>
            <w:tcW w:w="1350" w:type="dxa"/>
          </w:tcPr>
          <w:p w:rsidR="00140B1F" w:rsidRPr="00140B1F" w:rsidRDefault="00140B1F" w:rsidP="00140B1F">
            <w:pPr>
              <w:jc w:val="center"/>
              <w:rPr>
                <w:b/>
              </w:rPr>
            </w:pPr>
            <w:r w:rsidRPr="00140B1F">
              <w:rPr>
                <w:b/>
              </w:rPr>
              <w:t>Stage 4</w:t>
            </w:r>
          </w:p>
        </w:tc>
        <w:tc>
          <w:tcPr>
            <w:tcW w:w="1063" w:type="dxa"/>
          </w:tcPr>
          <w:p w:rsidR="00140B1F" w:rsidRPr="00140B1F" w:rsidRDefault="00140B1F" w:rsidP="00140B1F">
            <w:pPr>
              <w:jc w:val="center"/>
              <w:rPr>
                <w:b/>
              </w:rPr>
            </w:pPr>
            <w:r w:rsidRPr="00140B1F">
              <w:rPr>
                <w:b/>
              </w:rPr>
              <w:t>Stage 5</w:t>
            </w:r>
          </w:p>
        </w:tc>
      </w:tr>
    </w:tbl>
    <w:p w:rsidR="000F3222" w:rsidRDefault="000F3222" w:rsidP="00282B16">
      <w:pPr>
        <w:rPr>
          <w:b/>
          <w:sz w:val="32"/>
          <w:u w:val="single"/>
        </w:rPr>
      </w:pPr>
    </w:p>
    <w:p w:rsidR="00C605D2" w:rsidRPr="00C605D2" w:rsidRDefault="00C605D2" w:rsidP="00C605D2">
      <w:pPr>
        <w:rPr>
          <w:b/>
          <w:sz w:val="28"/>
        </w:rPr>
      </w:pPr>
    </w:p>
    <w:p w:rsidR="00C605D2" w:rsidRPr="00C605D2" w:rsidRDefault="00C605D2" w:rsidP="00C605D2">
      <w:pPr>
        <w:rPr>
          <w:sz w:val="28"/>
        </w:rPr>
      </w:pPr>
      <w:r w:rsidRPr="00C605D2">
        <w:rPr>
          <w:b/>
          <w:sz w:val="28"/>
        </w:rPr>
        <w:t>Writing Assessment</w:t>
      </w:r>
      <w:r w:rsidRPr="00C605D2">
        <w:rPr>
          <w:sz w:val="28"/>
        </w:rPr>
        <w:t xml:space="preserve">: </w:t>
      </w:r>
      <w:r w:rsidRPr="00C605D2">
        <w:rPr>
          <w:b/>
          <w:i/>
          <w:sz w:val="28"/>
        </w:rPr>
        <w:t>Balance and Motion</w:t>
      </w:r>
    </w:p>
    <w:p w:rsidR="00966435" w:rsidRDefault="00966435" w:rsidP="00966435"/>
    <w:p w:rsidR="00966435" w:rsidRDefault="00C605D2" w:rsidP="00966435">
      <w:r>
        <w:t xml:space="preserve">Word Bank - </w:t>
      </w:r>
      <w:r w:rsidR="00966435">
        <w:t>Balance point, stable, counterweight, unstable</w:t>
      </w:r>
    </w:p>
    <w:p w:rsidR="00966435" w:rsidRDefault="00966435" w:rsidP="00966435">
      <w:r>
        <w:t xml:space="preserve">Motion, spin, </w:t>
      </w:r>
      <w:proofErr w:type="gramStart"/>
      <w:r>
        <w:t>rotate</w:t>
      </w:r>
      <w:proofErr w:type="gramEnd"/>
    </w:p>
    <w:p w:rsidR="00966435" w:rsidRDefault="00966435" w:rsidP="00966435"/>
    <w:p w:rsidR="00C605D2" w:rsidRPr="000F3222" w:rsidRDefault="00C605D2" w:rsidP="00C605D2">
      <w:pPr>
        <w:rPr>
          <w:b/>
          <w:sz w:val="32"/>
          <w:u w:val="single"/>
        </w:rPr>
      </w:pPr>
      <w:r w:rsidRPr="000F3222">
        <w:rPr>
          <w:b/>
          <w:sz w:val="32"/>
          <w:u w:val="single"/>
        </w:rPr>
        <w:t>Teacher Directions</w:t>
      </w:r>
    </w:p>
    <w:p w:rsidR="00C605D2" w:rsidRPr="00282B16" w:rsidRDefault="00C605D2" w:rsidP="00C605D2">
      <w:pPr>
        <w:rPr>
          <w:b/>
          <w:sz w:val="32"/>
        </w:rPr>
      </w:pPr>
    </w:p>
    <w:p w:rsidR="00C605D2" w:rsidRPr="00282B16" w:rsidRDefault="00C605D2" w:rsidP="00C605D2">
      <w:pPr>
        <w:pStyle w:val="ListParagraph"/>
        <w:numPr>
          <w:ilvl w:val="0"/>
          <w:numId w:val="6"/>
        </w:numPr>
        <w:rPr>
          <w:sz w:val="28"/>
        </w:rPr>
      </w:pPr>
      <w:r w:rsidRPr="00282B16">
        <w:rPr>
          <w:sz w:val="28"/>
        </w:rPr>
        <w:t>Pull out</w:t>
      </w:r>
      <w:r>
        <w:rPr>
          <w:sz w:val="28"/>
        </w:rPr>
        <w:t xml:space="preserve"> the word cards.</w:t>
      </w:r>
    </w:p>
    <w:p w:rsidR="00C605D2" w:rsidRPr="00282B16" w:rsidRDefault="00C605D2" w:rsidP="00C605D2">
      <w:pPr>
        <w:ind w:left="1440"/>
        <w:rPr>
          <w:b/>
          <w:sz w:val="28"/>
        </w:rPr>
      </w:pPr>
      <w:r w:rsidRPr="00282B16">
        <w:rPr>
          <w:b/>
          <w:sz w:val="28"/>
        </w:rPr>
        <w:t xml:space="preserve">Say:  </w:t>
      </w:r>
      <w:r w:rsidRPr="00282B16">
        <w:rPr>
          <w:b/>
          <w:sz w:val="28"/>
        </w:rPr>
        <w:tab/>
      </w:r>
      <w:r>
        <w:rPr>
          <w:b/>
          <w:sz w:val="28"/>
        </w:rPr>
        <w:t>You are going to watch a video. Here are some words that might go with the video. Not all of the words go with the video</w:t>
      </w:r>
      <w:r w:rsidRPr="00282B16">
        <w:rPr>
          <w:b/>
          <w:sz w:val="28"/>
        </w:rPr>
        <w:t>.</w:t>
      </w:r>
    </w:p>
    <w:p w:rsidR="00C605D2" w:rsidRPr="00282B16" w:rsidRDefault="00C605D2" w:rsidP="00C605D2">
      <w:pPr>
        <w:pStyle w:val="ListParagraph"/>
        <w:rPr>
          <w:sz w:val="28"/>
        </w:rPr>
      </w:pPr>
      <w:r w:rsidRPr="00282B16">
        <w:rPr>
          <w:sz w:val="28"/>
        </w:rPr>
        <w:t>Allow the student</w:t>
      </w:r>
      <w:r>
        <w:rPr>
          <w:sz w:val="28"/>
        </w:rPr>
        <w:t xml:space="preserve"> a moment to examine the words</w:t>
      </w:r>
      <w:r w:rsidRPr="00282B16">
        <w:rPr>
          <w:sz w:val="28"/>
        </w:rPr>
        <w:t>.</w:t>
      </w:r>
    </w:p>
    <w:p w:rsidR="00C605D2" w:rsidRPr="00282B16" w:rsidRDefault="00C605D2" w:rsidP="00C605D2">
      <w:pPr>
        <w:rPr>
          <w:sz w:val="28"/>
        </w:rPr>
      </w:pPr>
    </w:p>
    <w:p w:rsidR="00C605D2" w:rsidRPr="00282B16" w:rsidRDefault="00C605D2" w:rsidP="00C605D2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Start the video</w:t>
      </w:r>
      <w:r w:rsidRPr="00282B16">
        <w:rPr>
          <w:sz w:val="28"/>
        </w:rPr>
        <w:t>.</w:t>
      </w:r>
    </w:p>
    <w:p w:rsidR="00C605D2" w:rsidRPr="00282B16" w:rsidRDefault="00C605D2" w:rsidP="00C605D2">
      <w:pPr>
        <w:ind w:left="1440"/>
        <w:rPr>
          <w:b/>
          <w:sz w:val="28"/>
        </w:rPr>
      </w:pPr>
      <w:r w:rsidRPr="00282B16">
        <w:rPr>
          <w:b/>
          <w:sz w:val="28"/>
        </w:rPr>
        <w:t>Say:</w:t>
      </w:r>
      <w:r>
        <w:rPr>
          <w:b/>
          <w:sz w:val="28"/>
        </w:rPr>
        <w:t xml:space="preserve"> You will watch the video two times. As you see the words happening in the video, pull them close to you.</w:t>
      </w:r>
    </w:p>
    <w:p w:rsidR="00C605D2" w:rsidRPr="00282B16" w:rsidRDefault="00C605D2" w:rsidP="00C605D2">
      <w:pPr>
        <w:ind w:left="360" w:firstLine="360"/>
        <w:rPr>
          <w:sz w:val="28"/>
        </w:rPr>
      </w:pPr>
    </w:p>
    <w:p w:rsidR="00C605D2" w:rsidRPr="00282B16" w:rsidRDefault="00C605D2" w:rsidP="00C605D2">
      <w:pPr>
        <w:ind w:left="360"/>
        <w:rPr>
          <w:sz w:val="28"/>
        </w:rPr>
      </w:pPr>
    </w:p>
    <w:p w:rsidR="00C605D2" w:rsidRPr="00282B16" w:rsidRDefault="00C605D2" w:rsidP="00C605D2">
      <w:pPr>
        <w:pStyle w:val="ListParagraph"/>
        <w:numPr>
          <w:ilvl w:val="0"/>
          <w:numId w:val="6"/>
        </w:numPr>
        <w:rPr>
          <w:sz w:val="28"/>
        </w:rPr>
      </w:pPr>
      <w:r w:rsidRPr="00282B16">
        <w:rPr>
          <w:sz w:val="28"/>
        </w:rPr>
        <w:t>Then introduce the task.</w:t>
      </w:r>
    </w:p>
    <w:p w:rsidR="00C605D2" w:rsidRPr="00282B16" w:rsidRDefault="00C605D2" w:rsidP="00C605D2">
      <w:pPr>
        <w:ind w:left="1440"/>
        <w:rPr>
          <w:b/>
          <w:sz w:val="28"/>
        </w:rPr>
      </w:pPr>
      <w:r w:rsidRPr="00282B16">
        <w:rPr>
          <w:b/>
          <w:sz w:val="28"/>
        </w:rPr>
        <w:t xml:space="preserve">Say:  Now </w:t>
      </w:r>
      <w:r>
        <w:rPr>
          <w:b/>
          <w:sz w:val="28"/>
        </w:rPr>
        <w:t>write about what was happening in the video. Be sure to use the words you pulled towards you in your writing.</w:t>
      </w:r>
    </w:p>
    <w:p w:rsidR="00C605D2" w:rsidRPr="00282B16" w:rsidRDefault="00C605D2" w:rsidP="00C605D2">
      <w:pPr>
        <w:rPr>
          <w:b/>
          <w:sz w:val="28"/>
        </w:rPr>
      </w:pPr>
    </w:p>
    <w:p w:rsidR="00C605D2" w:rsidRPr="00335B92" w:rsidRDefault="00C605D2" w:rsidP="00C605D2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Once the assessment is administered, use the attached writing rubric to score the sample.</w:t>
      </w:r>
    </w:p>
    <w:p w:rsidR="00C605D2" w:rsidRPr="00266253" w:rsidRDefault="00C605D2" w:rsidP="00C605D2">
      <w:pPr>
        <w:rPr>
          <w:b/>
          <w:sz w:val="28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0F3222" w:rsidRDefault="000F3222" w:rsidP="00282B16">
      <w:pPr>
        <w:rPr>
          <w:b/>
          <w:sz w:val="32"/>
          <w:u w:val="single"/>
        </w:rPr>
      </w:pPr>
    </w:p>
    <w:p w:rsidR="007F4CB8" w:rsidRDefault="007F4CB8"/>
    <w:sectPr w:rsidR="007F4CB8" w:rsidSect="000F3222">
      <w:footerReference w:type="even" r:id="rId5"/>
      <w:footerReference w:type="default" r:id="rId6"/>
      <w:pgSz w:w="11899" w:h="16838"/>
      <w:pgMar w:top="432" w:right="648" w:bottom="432" w:left="64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35" w:rsidRDefault="002B2B08" w:rsidP="00490B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64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6435" w:rsidRDefault="0096643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35" w:rsidRDefault="002B2B08" w:rsidP="00490B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64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05D2">
      <w:rPr>
        <w:rStyle w:val="PageNumber"/>
        <w:noProof/>
      </w:rPr>
      <w:t>5</w:t>
    </w:r>
    <w:r>
      <w:rPr>
        <w:rStyle w:val="PageNumber"/>
      </w:rPr>
      <w:fldChar w:fldCharType="end"/>
    </w:r>
  </w:p>
  <w:p w:rsidR="00966435" w:rsidRDefault="00966435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4690"/>
    <w:multiLevelType w:val="hybridMultilevel"/>
    <w:tmpl w:val="B130012C"/>
    <w:lvl w:ilvl="0" w:tplc="0409000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12EBA"/>
    <w:multiLevelType w:val="hybridMultilevel"/>
    <w:tmpl w:val="9B7A1C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6220EA"/>
    <w:multiLevelType w:val="hybridMultilevel"/>
    <w:tmpl w:val="2C4E376E"/>
    <w:lvl w:ilvl="0" w:tplc="DFE88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E63FC"/>
    <w:multiLevelType w:val="hybridMultilevel"/>
    <w:tmpl w:val="2C4E376E"/>
    <w:lvl w:ilvl="0" w:tplc="DFE88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4197A"/>
    <w:multiLevelType w:val="hybridMultilevel"/>
    <w:tmpl w:val="2C4E376E"/>
    <w:lvl w:ilvl="0" w:tplc="DFE88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2C1D"/>
    <w:multiLevelType w:val="hybridMultilevel"/>
    <w:tmpl w:val="3174800C"/>
    <w:lvl w:ilvl="0" w:tplc="0409000F"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4CB8"/>
    <w:rsid w:val="00035514"/>
    <w:rsid w:val="000F3222"/>
    <w:rsid w:val="0013669B"/>
    <w:rsid w:val="00140B1F"/>
    <w:rsid w:val="00266253"/>
    <w:rsid w:val="00282B16"/>
    <w:rsid w:val="002B2B08"/>
    <w:rsid w:val="002D3A63"/>
    <w:rsid w:val="00335B92"/>
    <w:rsid w:val="004505D4"/>
    <w:rsid w:val="00490B84"/>
    <w:rsid w:val="005418E6"/>
    <w:rsid w:val="00597CF2"/>
    <w:rsid w:val="005A21F6"/>
    <w:rsid w:val="005B12C6"/>
    <w:rsid w:val="0060713A"/>
    <w:rsid w:val="00635A1D"/>
    <w:rsid w:val="006B6E36"/>
    <w:rsid w:val="006E53C7"/>
    <w:rsid w:val="00700F77"/>
    <w:rsid w:val="00752B76"/>
    <w:rsid w:val="00792424"/>
    <w:rsid w:val="007C0C48"/>
    <w:rsid w:val="007E38C0"/>
    <w:rsid w:val="007F4CB8"/>
    <w:rsid w:val="00966435"/>
    <w:rsid w:val="00A04EF9"/>
    <w:rsid w:val="00AF4679"/>
    <w:rsid w:val="00BA3C94"/>
    <w:rsid w:val="00BB3112"/>
    <w:rsid w:val="00BC3197"/>
    <w:rsid w:val="00BD20F0"/>
    <w:rsid w:val="00C50F51"/>
    <w:rsid w:val="00C605D2"/>
    <w:rsid w:val="00CF5CB2"/>
    <w:rsid w:val="00D0793B"/>
    <w:rsid w:val="00D72D70"/>
    <w:rsid w:val="00DB0E32"/>
    <w:rsid w:val="00DE3AB9"/>
    <w:rsid w:val="00E92441"/>
    <w:rsid w:val="00EB7064"/>
    <w:rsid w:val="00F33E5B"/>
    <w:rsid w:val="00FF279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F4C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CB8"/>
    <w:pPr>
      <w:ind w:left="720"/>
      <w:contextualSpacing/>
    </w:pPr>
  </w:style>
  <w:style w:type="paragraph" w:styleId="Footer">
    <w:name w:val="footer"/>
    <w:basedOn w:val="Normal"/>
    <w:link w:val="FooterChar"/>
    <w:rsid w:val="001366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669B"/>
  </w:style>
  <w:style w:type="character" w:styleId="PageNumber">
    <w:name w:val="page number"/>
    <w:basedOn w:val="DefaultParagraphFont"/>
    <w:rsid w:val="00136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5</Pages>
  <Words>1326</Words>
  <Characters>7560</Characters>
  <Application>Microsoft Macintosh Word</Application>
  <DocSecurity>0</DocSecurity>
  <Lines>63</Lines>
  <Paragraphs>15</Paragraphs>
  <ScaleCrop>false</ScaleCrop>
  <Company>SAS</Company>
  <LinksUpToDate>false</LinksUpToDate>
  <CharactersWithSpaces>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21</cp:revision>
  <cp:lastPrinted>2010-03-30T02:17:00Z</cp:lastPrinted>
  <dcterms:created xsi:type="dcterms:W3CDTF">2010-03-08T05:42:00Z</dcterms:created>
  <dcterms:modified xsi:type="dcterms:W3CDTF">2011-02-08T03:49:00Z</dcterms:modified>
</cp:coreProperties>
</file>